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4F767" w14:textId="4B6989D1" w:rsidR="005D6E7B" w:rsidRPr="00AC0176" w:rsidRDefault="2EEC517D" w:rsidP="2EEC517D">
      <w:pPr>
        <w:jc w:val="center"/>
        <w:rPr>
          <w:rFonts w:ascii="Cambria" w:eastAsia="Cambria" w:hAnsi="Cambria" w:cs="Cambria"/>
          <w:b/>
          <w:bCs/>
          <w:sz w:val="24"/>
          <w:szCs w:val="24"/>
        </w:rPr>
      </w:pPr>
      <w:r w:rsidRPr="2EEC517D">
        <w:rPr>
          <w:rFonts w:ascii="Cambria" w:eastAsia="Cambria" w:hAnsi="Cambria" w:cs="Cambria"/>
          <w:b/>
          <w:bCs/>
          <w:sz w:val="24"/>
          <w:szCs w:val="24"/>
        </w:rPr>
        <w:t>Human Body Avatar Data Analysis Project User’s Manual</w:t>
      </w:r>
    </w:p>
    <w:p w14:paraId="58C6A842" w14:textId="2AD90260" w:rsidR="004D5590" w:rsidRDefault="004D5590" w:rsidP="2EEC517D">
      <w:pPr>
        <w:rPr>
          <w:rFonts w:ascii="Cambria" w:eastAsia="Cambria" w:hAnsi="Cambria" w:cs="Cambria"/>
          <w:sz w:val="24"/>
          <w:szCs w:val="24"/>
        </w:rPr>
      </w:pPr>
    </w:p>
    <w:p w14:paraId="623CE27B" w14:textId="042F0977" w:rsidR="005D6E7B" w:rsidRDefault="2EEC517D" w:rsidP="2EEC517D">
      <w:pPr>
        <w:rPr>
          <w:rFonts w:ascii="Cambria" w:eastAsia="Cambria" w:hAnsi="Cambria" w:cs="Cambria"/>
          <w:sz w:val="24"/>
          <w:szCs w:val="24"/>
        </w:rPr>
      </w:pPr>
      <w:r w:rsidRPr="007D3C13">
        <w:rPr>
          <w:rFonts w:ascii="Cambria" w:eastAsia="Cambria" w:hAnsi="Cambria" w:cs="Cambria"/>
          <w:b/>
          <w:sz w:val="24"/>
          <w:szCs w:val="24"/>
        </w:rPr>
        <w:t>Introduction</w:t>
      </w:r>
      <w:r w:rsidRPr="2EEC517D">
        <w:rPr>
          <w:rFonts w:ascii="Cambria" w:eastAsia="Cambria" w:hAnsi="Cambria" w:cs="Cambria"/>
          <w:sz w:val="24"/>
          <w:szCs w:val="24"/>
        </w:rPr>
        <w:t>:</w:t>
      </w:r>
      <w:r w:rsidR="00EF4846">
        <w:rPr>
          <w:rFonts w:ascii="Cambria" w:eastAsia="Cambria" w:hAnsi="Cambria" w:cs="Cambria"/>
          <w:sz w:val="24"/>
          <w:szCs w:val="24"/>
        </w:rPr>
        <w:tab/>
      </w:r>
    </w:p>
    <w:p w14:paraId="016F6A23" w14:textId="5DD7356A" w:rsidR="00EF4846" w:rsidRDefault="00EF4846" w:rsidP="2EEC517D">
      <w:pPr>
        <w:rPr>
          <w:rFonts w:ascii="Cambria" w:eastAsia="Cambria" w:hAnsi="Cambria" w:cs="Cambria"/>
          <w:sz w:val="24"/>
          <w:szCs w:val="24"/>
        </w:rPr>
      </w:pPr>
      <w:r>
        <w:rPr>
          <w:rFonts w:ascii="Cambria" w:eastAsia="Cambria" w:hAnsi="Cambria" w:cs="Cambria"/>
          <w:sz w:val="24"/>
          <w:szCs w:val="24"/>
        </w:rPr>
        <w:tab/>
        <w:t>The Avatar Data Analysis GUI was created to assist the user in analyzing the error in the equations used to calculate body measurements form digital scans of the subject when compared to the conventional methods of finding body measurements. It would allow the user to input the data gathered by conventional methods and load the data gathered from the digital scanners. Then, the interface would allow the user to find the error within individual subjects and within groups of subjects.</w:t>
      </w:r>
    </w:p>
    <w:p w14:paraId="24291241" w14:textId="564A7BDB" w:rsidR="00EF4846" w:rsidRDefault="00EF4846" w:rsidP="2EEC517D">
      <w:pPr>
        <w:rPr>
          <w:rFonts w:ascii="Cambria" w:eastAsia="Cambria" w:hAnsi="Cambria" w:cs="Cambria"/>
          <w:sz w:val="24"/>
          <w:szCs w:val="24"/>
        </w:rPr>
      </w:pPr>
      <w:r>
        <w:rPr>
          <w:rFonts w:ascii="Cambria" w:eastAsia="Cambria" w:hAnsi="Cambria" w:cs="Cambria"/>
          <w:sz w:val="24"/>
          <w:szCs w:val="24"/>
        </w:rPr>
        <w:tab/>
        <w:t xml:space="preserve">This project was done by Dr. </w:t>
      </w:r>
      <w:proofErr w:type="spellStart"/>
      <w:r>
        <w:rPr>
          <w:rFonts w:ascii="Cambria" w:eastAsia="Cambria" w:hAnsi="Cambria" w:cs="Cambria"/>
          <w:sz w:val="24"/>
          <w:szCs w:val="24"/>
        </w:rPr>
        <w:t>Wolenski</w:t>
      </w:r>
      <w:proofErr w:type="spellEnd"/>
      <w:r>
        <w:rPr>
          <w:rFonts w:ascii="Cambria" w:eastAsia="Cambria" w:hAnsi="Cambria" w:cs="Cambria"/>
          <w:sz w:val="24"/>
          <w:szCs w:val="24"/>
        </w:rPr>
        <w:t xml:space="preserve"> and his Fall 2017 class for the capstone course at Louisiana State University to assist researchers at Pennington Biomedical Research Center performer measurements that may be used in future human health projects. </w:t>
      </w:r>
    </w:p>
    <w:p w14:paraId="372FCA2C" w14:textId="3F6BC61D" w:rsidR="005D6E7B" w:rsidRDefault="005D6E7B" w:rsidP="2EEC517D">
      <w:pPr>
        <w:rPr>
          <w:rFonts w:ascii="Cambria" w:eastAsia="Cambria" w:hAnsi="Cambria" w:cs="Cambria"/>
          <w:sz w:val="24"/>
          <w:szCs w:val="24"/>
        </w:rPr>
      </w:pPr>
    </w:p>
    <w:p w14:paraId="1287D94E" w14:textId="47E843FD" w:rsidR="005D6E7B" w:rsidRDefault="2EEC517D" w:rsidP="2EEC517D">
      <w:pPr>
        <w:rPr>
          <w:rFonts w:ascii="Cambria" w:eastAsia="Cambria" w:hAnsi="Cambria" w:cs="Cambria"/>
          <w:sz w:val="24"/>
          <w:szCs w:val="24"/>
        </w:rPr>
      </w:pPr>
      <w:r w:rsidRPr="2EEC517D">
        <w:rPr>
          <w:rFonts w:ascii="Cambria" w:eastAsia="Cambria" w:hAnsi="Cambria" w:cs="Cambria"/>
          <w:sz w:val="24"/>
          <w:szCs w:val="24"/>
        </w:rPr>
        <w:t>The Interface consists of 4 tabs:</w:t>
      </w:r>
    </w:p>
    <w:p w14:paraId="4F6A82D0" w14:textId="2D86A39B" w:rsidR="005D6E7B" w:rsidRDefault="2EEC517D" w:rsidP="2EEC517D">
      <w:pPr>
        <w:rPr>
          <w:rFonts w:ascii="Cambria" w:eastAsia="Cambria" w:hAnsi="Cambria" w:cs="Cambria"/>
          <w:sz w:val="24"/>
          <w:szCs w:val="24"/>
        </w:rPr>
      </w:pPr>
      <w:r w:rsidRPr="2EEC517D">
        <w:rPr>
          <w:rFonts w:ascii="Cambria" w:eastAsia="Cambria" w:hAnsi="Cambria" w:cs="Cambria"/>
          <w:sz w:val="24"/>
          <w:szCs w:val="24"/>
        </w:rPr>
        <w:t>Tab 1</w:t>
      </w:r>
      <w:r w:rsidR="00EF4846">
        <w:rPr>
          <w:rFonts w:ascii="Cambria" w:eastAsia="Cambria" w:hAnsi="Cambria" w:cs="Cambria"/>
          <w:sz w:val="24"/>
          <w:szCs w:val="24"/>
        </w:rPr>
        <w:t xml:space="preserve"> – Conventional Measurements Data Entry</w:t>
      </w:r>
    </w:p>
    <w:p w14:paraId="02660B5B" w14:textId="01EB1645" w:rsidR="005D6E7B" w:rsidRDefault="2EEC517D" w:rsidP="2EEC517D">
      <w:pPr>
        <w:rPr>
          <w:rFonts w:ascii="Cambria" w:eastAsia="Cambria" w:hAnsi="Cambria" w:cs="Cambria"/>
          <w:sz w:val="24"/>
          <w:szCs w:val="24"/>
        </w:rPr>
      </w:pPr>
      <w:r w:rsidRPr="2EEC517D">
        <w:rPr>
          <w:rFonts w:ascii="Cambria" w:eastAsia="Cambria" w:hAnsi="Cambria" w:cs="Cambria"/>
          <w:sz w:val="24"/>
          <w:szCs w:val="24"/>
        </w:rPr>
        <w:t>Tab 2</w:t>
      </w:r>
      <w:r w:rsidR="00EF4846">
        <w:rPr>
          <w:rFonts w:ascii="Cambria" w:eastAsia="Cambria" w:hAnsi="Cambria" w:cs="Cambria"/>
          <w:sz w:val="24"/>
          <w:szCs w:val="24"/>
        </w:rPr>
        <w:t xml:space="preserve"> – Digital Measurements Data Loading</w:t>
      </w:r>
    </w:p>
    <w:p w14:paraId="7277D524" w14:textId="73C77364" w:rsidR="005D6E7B" w:rsidRDefault="2EEC517D" w:rsidP="2EEC517D">
      <w:pPr>
        <w:rPr>
          <w:rFonts w:ascii="Cambria" w:eastAsia="Cambria" w:hAnsi="Cambria" w:cs="Cambria"/>
          <w:sz w:val="24"/>
          <w:szCs w:val="24"/>
        </w:rPr>
      </w:pPr>
      <w:r w:rsidRPr="2EEC517D">
        <w:rPr>
          <w:rFonts w:ascii="Cambria" w:eastAsia="Cambria" w:hAnsi="Cambria" w:cs="Cambria"/>
          <w:sz w:val="24"/>
          <w:szCs w:val="24"/>
        </w:rPr>
        <w:t>Tab 3</w:t>
      </w:r>
      <w:r w:rsidR="00EF4846">
        <w:rPr>
          <w:rFonts w:ascii="Cambria" w:eastAsia="Cambria" w:hAnsi="Cambria" w:cs="Cambria"/>
          <w:sz w:val="24"/>
          <w:szCs w:val="24"/>
        </w:rPr>
        <w:t xml:space="preserve"> – Individual Subject Error </w:t>
      </w:r>
    </w:p>
    <w:p w14:paraId="521FA9BB" w14:textId="576C361D" w:rsidR="005D6E7B" w:rsidRDefault="2EEC517D" w:rsidP="2EEC517D">
      <w:pPr>
        <w:rPr>
          <w:rFonts w:ascii="Cambria" w:eastAsia="Cambria" w:hAnsi="Cambria" w:cs="Cambria"/>
          <w:sz w:val="24"/>
          <w:szCs w:val="24"/>
        </w:rPr>
      </w:pPr>
      <w:r w:rsidRPr="2EEC517D">
        <w:rPr>
          <w:rFonts w:ascii="Cambria" w:eastAsia="Cambria" w:hAnsi="Cambria" w:cs="Cambria"/>
          <w:sz w:val="24"/>
          <w:szCs w:val="24"/>
        </w:rPr>
        <w:t>Tab 4</w:t>
      </w:r>
      <w:r w:rsidR="00EF4846">
        <w:rPr>
          <w:rFonts w:ascii="Cambria" w:eastAsia="Cambria" w:hAnsi="Cambria" w:cs="Cambria"/>
          <w:sz w:val="24"/>
          <w:szCs w:val="24"/>
        </w:rPr>
        <w:t xml:space="preserve"> – Group Error and Correlations </w:t>
      </w:r>
    </w:p>
    <w:p w14:paraId="6D64E580" w14:textId="06D23FA6" w:rsidR="00EF4846" w:rsidRDefault="00EF4846" w:rsidP="2EEC517D">
      <w:pPr>
        <w:rPr>
          <w:rFonts w:ascii="Cambria" w:eastAsia="Cambria" w:hAnsi="Cambria" w:cs="Cambria"/>
          <w:sz w:val="24"/>
          <w:szCs w:val="24"/>
        </w:rPr>
      </w:pPr>
    </w:p>
    <w:p w14:paraId="4AE076B5" w14:textId="1AE546E3" w:rsidR="00EF4846" w:rsidRPr="007D3C13" w:rsidRDefault="00EF4846" w:rsidP="2EEC517D">
      <w:pPr>
        <w:rPr>
          <w:rFonts w:ascii="Cambria" w:eastAsia="Cambria" w:hAnsi="Cambria" w:cs="Cambria"/>
          <w:b/>
          <w:sz w:val="24"/>
          <w:szCs w:val="24"/>
        </w:rPr>
      </w:pPr>
      <w:r w:rsidRPr="007D3C13">
        <w:rPr>
          <w:rFonts w:ascii="Cambria" w:eastAsia="Cambria" w:hAnsi="Cambria" w:cs="Cambria"/>
          <w:b/>
          <w:sz w:val="24"/>
          <w:szCs w:val="24"/>
        </w:rPr>
        <w:t>General Buttons:</w:t>
      </w:r>
    </w:p>
    <w:p w14:paraId="68DD34D9" w14:textId="4A1899A8" w:rsidR="00EF4846" w:rsidRDefault="00EF4846" w:rsidP="2EEC517D">
      <w:pPr>
        <w:rPr>
          <w:rFonts w:ascii="Cambria" w:eastAsia="Cambria" w:hAnsi="Cambria" w:cs="Cambria"/>
          <w:sz w:val="24"/>
          <w:szCs w:val="24"/>
        </w:rPr>
      </w:pPr>
    </w:p>
    <w:p w14:paraId="2CCBA9E2" w14:textId="1A25054C" w:rsidR="00EF4846" w:rsidRDefault="00EF4846" w:rsidP="2EEC517D">
      <w:pPr>
        <w:rPr>
          <w:rFonts w:ascii="Cambria" w:eastAsia="Cambria" w:hAnsi="Cambria" w:cs="Cambria"/>
          <w:sz w:val="24"/>
          <w:szCs w:val="24"/>
        </w:rPr>
      </w:pPr>
      <w:r>
        <w:rPr>
          <w:rFonts w:ascii="Cambria" w:eastAsia="Cambria" w:hAnsi="Cambria" w:cs="Cambria"/>
          <w:sz w:val="24"/>
          <w:szCs w:val="24"/>
        </w:rPr>
        <w:t xml:space="preserve">The </w:t>
      </w:r>
      <w:r>
        <w:rPr>
          <w:noProof/>
        </w:rPr>
        <w:drawing>
          <wp:inline distT="0" distB="0" distL="0" distR="0" wp14:anchorId="62FECFDD" wp14:editId="6E4E7CE4">
            <wp:extent cx="205105" cy="2051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Cambria" w:eastAsia="Cambria" w:hAnsi="Cambria" w:cs="Cambria"/>
          <w:sz w:val="24"/>
          <w:szCs w:val="24"/>
        </w:rPr>
        <w:t xml:space="preserve"> Button in the upper left-hand corner is a global save button that will store the data </w:t>
      </w:r>
      <w:r w:rsidR="007D3C13">
        <w:rPr>
          <w:rFonts w:ascii="Cambria" w:eastAsia="Cambria" w:hAnsi="Cambria" w:cs="Cambria"/>
          <w:sz w:val="24"/>
          <w:szCs w:val="24"/>
        </w:rPr>
        <w:t>as a separate file on the local computer.</w:t>
      </w:r>
    </w:p>
    <w:p w14:paraId="288664AB" w14:textId="46D0ADE4" w:rsidR="007D3C13" w:rsidRDefault="007D3C13" w:rsidP="2EEC517D">
      <w:pPr>
        <w:rPr>
          <w:rFonts w:ascii="Cambria" w:eastAsia="Cambria" w:hAnsi="Cambria" w:cs="Cambria"/>
          <w:sz w:val="24"/>
          <w:szCs w:val="24"/>
        </w:rPr>
      </w:pPr>
    </w:p>
    <w:p w14:paraId="4EABDF64" w14:textId="092D52E4" w:rsidR="007D3C13" w:rsidRDefault="007D3C13" w:rsidP="2EEC517D">
      <w:pPr>
        <w:rPr>
          <w:rFonts w:ascii="Cambria" w:eastAsia="Cambria" w:hAnsi="Cambria" w:cs="Cambria"/>
          <w:sz w:val="24"/>
          <w:szCs w:val="24"/>
        </w:rPr>
      </w:pPr>
      <w:r>
        <w:rPr>
          <w:rFonts w:ascii="Cambria" w:eastAsia="Cambria" w:hAnsi="Cambria" w:cs="Cambria"/>
          <w:sz w:val="24"/>
          <w:szCs w:val="24"/>
        </w:rPr>
        <w:t xml:space="preserve">The </w:t>
      </w:r>
      <w:r>
        <w:rPr>
          <w:noProof/>
        </w:rPr>
        <w:drawing>
          <wp:inline distT="0" distB="0" distL="0" distR="0" wp14:anchorId="60F51A64" wp14:editId="3CAC09AA">
            <wp:extent cx="205105" cy="2051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Cambria" w:eastAsia="Cambria" w:hAnsi="Cambria" w:cs="Cambria"/>
          <w:sz w:val="24"/>
          <w:szCs w:val="24"/>
        </w:rPr>
        <w:t xml:space="preserve"> Button in the upper left-hand corner is a global open button that would load a file from the local computer.</w:t>
      </w:r>
    </w:p>
    <w:p w14:paraId="2D059457" w14:textId="114CF7B3" w:rsidR="00EF4846" w:rsidRDefault="00EF4846" w:rsidP="2EEC517D">
      <w:pPr>
        <w:rPr>
          <w:rFonts w:ascii="Cambria" w:eastAsia="Cambria" w:hAnsi="Cambria" w:cs="Cambria"/>
          <w:sz w:val="24"/>
          <w:szCs w:val="24"/>
        </w:rPr>
      </w:pPr>
    </w:p>
    <w:p w14:paraId="50C73643" w14:textId="057996F0" w:rsidR="007D3C13" w:rsidRDefault="007D3C13" w:rsidP="2EEC517D">
      <w:pPr>
        <w:rPr>
          <w:rFonts w:ascii="Cambria" w:eastAsia="Cambria" w:hAnsi="Cambria" w:cs="Cambria"/>
          <w:sz w:val="24"/>
          <w:szCs w:val="24"/>
        </w:rPr>
      </w:pPr>
    </w:p>
    <w:p w14:paraId="24A02C90" w14:textId="2FDA4CB5" w:rsidR="007D3C13" w:rsidRDefault="007D3C13" w:rsidP="2EEC517D">
      <w:pPr>
        <w:rPr>
          <w:rFonts w:ascii="Cambria" w:eastAsia="Cambria" w:hAnsi="Cambria" w:cs="Cambria"/>
          <w:sz w:val="24"/>
          <w:szCs w:val="24"/>
        </w:rPr>
      </w:pPr>
    </w:p>
    <w:p w14:paraId="64BD7EAA" w14:textId="77777777" w:rsidR="007D3C13" w:rsidRDefault="007D3C13" w:rsidP="2EEC517D">
      <w:pPr>
        <w:rPr>
          <w:rFonts w:ascii="Cambria" w:eastAsia="Cambria" w:hAnsi="Cambria" w:cs="Cambria"/>
          <w:sz w:val="24"/>
          <w:szCs w:val="24"/>
        </w:rPr>
      </w:pPr>
    </w:p>
    <w:p w14:paraId="7903AD6A" w14:textId="0F662132" w:rsidR="00EF4846" w:rsidRDefault="00EF4846" w:rsidP="2EEC517D">
      <w:pPr>
        <w:rPr>
          <w:rFonts w:ascii="Cambria" w:eastAsia="Cambria" w:hAnsi="Cambria" w:cs="Cambria"/>
          <w:sz w:val="24"/>
          <w:szCs w:val="24"/>
        </w:rPr>
      </w:pPr>
      <w:r w:rsidRPr="007D3C13">
        <w:rPr>
          <w:rFonts w:ascii="Cambria" w:eastAsia="Cambria" w:hAnsi="Cambria" w:cs="Cambria"/>
          <w:b/>
          <w:sz w:val="24"/>
          <w:szCs w:val="24"/>
        </w:rPr>
        <w:lastRenderedPageBreak/>
        <w:t>Tab 1</w:t>
      </w:r>
      <w:r>
        <w:rPr>
          <w:rFonts w:ascii="Cambria" w:eastAsia="Cambria" w:hAnsi="Cambria" w:cs="Cambria"/>
          <w:sz w:val="24"/>
          <w:szCs w:val="24"/>
        </w:rPr>
        <w:t>:</w:t>
      </w:r>
    </w:p>
    <w:p w14:paraId="5C142858" w14:textId="268CAFA7" w:rsidR="00EF4846" w:rsidRDefault="00EF4846" w:rsidP="2EEC517D">
      <w:pPr>
        <w:rPr>
          <w:rFonts w:ascii="Cambria" w:eastAsia="Cambria" w:hAnsi="Cambria" w:cs="Cambria"/>
          <w:sz w:val="24"/>
          <w:szCs w:val="24"/>
        </w:rPr>
      </w:pPr>
      <w:r>
        <w:rPr>
          <w:noProof/>
        </w:rPr>
        <w:drawing>
          <wp:inline distT="0" distB="0" distL="0" distR="0" wp14:anchorId="221D2692" wp14:editId="303CC635">
            <wp:extent cx="5888736" cy="3049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9" r="528" b="8759"/>
                    <a:stretch/>
                  </pic:blipFill>
                  <pic:spPr bwMode="auto">
                    <a:xfrm>
                      <a:off x="0" y="0"/>
                      <a:ext cx="5890273" cy="3050438"/>
                    </a:xfrm>
                    <a:prstGeom prst="rect">
                      <a:avLst/>
                    </a:prstGeom>
                    <a:ln>
                      <a:noFill/>
                    </a:ln>
                    <a:extLst>
                      <a:ext uri="{53640926-AAD7-44D8-BBD7-CCE9431645EC}">
                        <a14:shadowObscured xmlns:a14="http://schemas.microsoft.com/office/drawing/2010/main"/>
                      </a:ext>
                    </a:extLst>
                  </pic:spPr>
                </pic:pic>
              </a:graphicData>
            </a:graphic>
          </wp:inline>
        </w:drawing>
      </w:r>
    </w:p>
    <w:p w14:paraId="7E3B6FAF" w14:textId="622D2A31" w:rsidR="00EF4846" w:rsidRDefault="00EF4846" w:rsidP="2EEC517D">
      <w:pPr>
        <w:rPr>
          <w:rFonts w:ascii="Cambria" w:eastAsia="Cambria" w:hAnsi="Cambria" w:cs="Cambria"/>
          <w:sz w:val="24"/>
          <w:szCs w:val="24"/>
        </w:rPr>
      </w:pPr>
      <w:r>
        <w:rPr>
          <w:rFonts w:ascii="Cambria" w:eastAsia="Cambria" w:hAnsi="Cambria" w:cs="Cambria"/>
          <w:sz w:val="24"/>
          <w:szCs w:val="24"/>
        </w:rPr>
        <w:t>This tab contains the input tables that would allow the user to input data directly into the tables and save the data to the repository. The tabl</w:t>
      </w:r>
      <w:r w:rsidR="007D3C13">
        <w:rPr>
          <w:rFonts w:ascii="Cambria" w:eastAsia="Cambria" w:hAnsi="Cambria" w:cs="Cambria"/>
          <w:sz w:val="24"/>
          <w:szCs w:val="24"/>
        </w:rPr>
        <w:t xml:space="preserve">e on the left are for subject identification data, and the table on the right are for the conventional measurement input. </w:t>
      </w:r>
    </w:p>
    <w:p w14:paraId="79B87596" w14:textId="5E5A0F27" w:rsidR="007D3C13" w:rsidRDefault="007D3C13" w:rsidP="2EEC517D">
      <w:pPr>
        <w:rPr>
          <w:rFonts w:ascii="Cambria" w:eastAsia="Cambria" w:hAnsi="Cambria" w:cs="Cambria"/>
          <w:sz w:val="24"/>
          <w:szCs w:val="24"/>
        </w:rPr>
      </w:pPr>
      <w:r>
        <w:rPr>
          <w:rFonts w:ascii="Cambria" w:eastAsia="Cambria" w:hAnsi="Cambria" w:cs="Cambria"/>
          <w:sz w:val="24"/>
          <w:szCs w:val="24"/>
        </w:rPr>
        <w:t xml:space="preserve">The “Save to Repository” Button will save the input data into the repository that is automatically loaded when the interface is loaded. It will continuously add cells as the user adds subjects. </w:t>
      </w:r>
    </w:p>
    <w:p w14:paraId="177517BC" w14:textId="09107FA8" w:rsidR="007D3C13" w:rsidRDefault="007D3C13" w:rsidP="2EEC517D">
      <w:pPr>
        <w:rPr>
          <w:rFonts w:ascii="Cambria" w:eastAsia="Cambria" w:hAnsi="Cambria" w:cs="Cambria"/>
          <w:sz w:val="24"/>
          <w:szCs w:val="24"/>
        </w:rPr>
      </w:pPr>
      <w:r>
        <w:rPr>
          <w:rFonts w:ascii="Cambria" w:eastAsia="Cambria" w:hAnsi="Cambria" w:cs="Cambria"/>
          <w:sz w:val="24"/>
          <w:szCs w:val="24"/>
        </w:rPr>
        <w:t>The “Clear Tables’ Button will clear all data from the tables.</w:t>
      </w:r>
    </w:p>
    <w:p w14:paraId="58FE0BD3" w14:textId="2DEF39C0" w:rsidR="007D3C13" w:rsidRDefault="007D3C13" w:rsidP="2EEC517D">
      <w:pPr>
        <w:rPr>
          <w:rFonts w:ascii="Cambria" w:eastAsia="Cambria" w:hAnsi="Cambria" w:cs="Cambria"/>
          <w:sz w:val="24"/>
          <w:szCs w:val="24"/>
        </w:rPr>
      </w:pPr>
      <w:r>
        <w:rPr>
          <w:rFonts w:ascii="Cambria" w:eastAsia="Cambria" w:hAnsi="Cambria" w:cs="Cambria"/>
          <w:sz w:val="24"/>
          <w:szCs w:val="24"/>
        </w:rPr>
        <w:t>The “Load CA Data from Repository” Button will load a previously saved file in the repository to be viewed again.</w:t>
      </w:r>
    </w:p>
    <w:p w14:paraId="4D87454E" w14:textId="6F12F488" w:rsidR="007D3C13" w:rsidRDefault="007D3C13" w:rsidP="2EEC517D">
      <w:pPr>
        <w:rPr>
          <w:rFonts w:ascii="Cambria" w:eastAsia="Cambria" w:hAnsi="Cambria" w:cs="Cambria"/>
          <w:sz w:val="24"/>
          <w:szCs w:val="24"/>
        </w:rPr>
      </w:pPr>
    </w:p>
    <w:p w14:paraId="453C060F" w14:textId="2AC142A5" w:rsidR="007D3C13" w:rsidRDefault="007D3C13" w:rsidP="2EEC517D">
      <w:pPr>
        <w:rPr>
          <w:rFonts w:ascii="Cambria" w:eastAsia="Cambria" w:hAnsi="Cambria" w:cs="Cambria"/>
          <w:sz w:val="24"/>
          <w:szCs w:val="24"/>
        </w:rPr>
      </w:pPr>
    </w:p>
    <w:p w14:paraId="53267B92" w14:textId="065F82C2" w:rsidR="007D3C13" w:rsidRDefault="007D3C13" w:rsidP="2EEC517D">
      <w:pPr>
        <w:rPr>
          <w:rFonts w:ascii="Cambria" w:eastAsia="Cambria" w:hAnsi="Cambria" w:cs="Cambria"/>
          <w:sz w:val="24"/>
          <w:szCs w:val="24"/>
        </w:rPr>
      </w:pPr>
    </w:p>
    <w:p w14:paraId="1928037A" w14:textId="2F1A1F3C" w:rsidR="007D3C13" w:rsidRDefault="007D3C13" w:rsidP="2EEC517D">
      <w:pPr>
        <w:rPr>
          <w:rFonts w:ascii="Cambria" w:eastAsia="Cambria" w:hAnsi="Cambria" w:cs="Cambria"/>
          <w:sz w:val="24"/>
          <w:szCs w:val="24"/>
        </w:rPr>
      </w:pPr>
    </w:p>
    <w:p w14:paraId="182D1851" w14:textId="150A94E6" w:rsidR="007D3C13" w:rsidRDefault="007D3C13" w:rsidP="2EEC517D">
      <w:pPr>
        <w:rPr>
          <w:rFonts w:ascii="Cambria" w:eastAsia="Cambria" w:hAnsi="Cambria" w:cs="Cambria"/>
          <w:sz w:val="24"/>
          <w:szCs w:val="24"/>
        </w:rPr>
      </w:pPr>
    </w:p>
    <w:p w14:paraId="51FEFB3E" w14:textId="3DF96280" w:rsidR="007D3C13" w:rsidRDefault="007D3C13" w:rsidP="2EEC517D">
      <w:pPr>
        <w:rPr>
          <w:rFonts w:ascii="Cambria" w:eastAsia="Cambria" w:hAnsi="Cambria" w:cs="Cambria"/>
          <w:sz w:val="24"/>
          <w:szCs w:val="24"/>
        </w:rPr>
      </w:pPr>
    </w:p>
    <w:p w14:paraId="23448E56" w14:textId="181537CF" w:rsidR="007D3C13" w:rsidRDefault="007D3C13" w:rsidP="2EEC517D">
      <w:pPr>
        <w:rPr>
          <w:rFonts w:ascii="Cambria" w:eastAsia="Cambria" w:hAnsi="Cambria" w:cs="Cambria"/>
          <w:sz w:val="24"/>
          <w:szCs w:val="24"/>
        </w:rPr>
      </w:pPr>
    </w:p>
    <w:p w14:paraId="010ACD61" w14:textId="1675B92A" w:rsidR="007D3C13" w:rsidRDefault="007D3C13" w:rsidP="2EEC517D">
      <w:pPr>
        <w:rPr>
          <w:rFonts w:ascii="Cambria" w:eastAsia="Cambria" w:hAnsi="Cambria" w:cs="Cambria"/>
          <w:sz w:val="24"/>
          <w:szCs w:val="24"/>
        </w:rPr>
      </w:pPr>
    </w:p>
    <w:p w14:paraId="2FB565B0" w14:textId="77777777" w:rsidR="007D3C13" w:rsidRDefault="007D3C13" w:rsidP="2EEC517D">
      <w:pPr>
        <w:rPr>
          <w:rFonts w:ascii="Cambria" w:eastAsia="Cambria" w:hAnsi="Cambria" w:cs="Cambria"/>
          <w:sz w:val="24"/>
          <w:szCs w:val="24"/>
        </w:rPr>
      </w:pPr>
    </w:p>
    <w:p w14:paraId="54F5C49B" w14:textId="06EEE531" w:rsidR="007D3C13" w:rsidRDefault="007D3C13" w:rsidP="007D3C13">
      <w:r w:rsidRPr="007D3C13">
        <w:rPr>
          <w:rFonts w:ascii="Cambria" w:eastAsia="Cambria" w:hAnsi="Cambria" w:cs="Cambria"/>
          <w:b/>
          <w:sz w:val="24"/>
          <w:szCs w:val="24"/>
        </w:rPr>
        <w:lastRenderedPageBreak/>
        <w:t>Tab 2</w:t>
      </w:r>
      <w:r>
        <w:rPr>
          <w:rFonts w:ascii="Cambria" w:eastAsia="Cambria" w:hAnsi="Cambria" w:cs="Cambria"/>
          <w:sz w:val="24"/>
          <w:szCs w:val="24"/>
        </w:rPr>
        <w:t>:</w:t>
      </w:r>
    </w:p>
    <w:p w14:paraId="738442E6" w14:textId="77777777" w:rsidR="007D3C13" w:rsidRDefault="007D3C13" w:rsidP="007D3C13">
      <w:r>
        <w:rPr>
          <w:noProof/>
        </w:rPr>
        <w:drawing>
          <wp:inline distT="0" distB="0" distL="0" distR="0" wp14:anchorId="16EF662A" wp14:editId="792F0DEE">
            <wp:extent cx="5943600" cy="35540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p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54095"/>
                    </a:xfrm>
                    <a:prstGeom prst="rect">
                      <a:avLst/>
                    </a:prstGeom>
                  </pic:spPr>
                </pic:pic>
              </a:graphicData>
            </a:graphic>
          </wp:inline>
        </w:drawing>
      </w:r>
    </w:p>
    <w:p w14:paraId="34077488" w14:textId="77777777" w:rsidR="007D3C13" w:rsidRPr="00B27596" w:rsidRDefault="007D3C13" w:rsidP="007D3C13"/>
    <w:p w14:paraId="48946626" w14:textId="403D63FB" w:rsidR="007D3C13" w:rsidRDefault="007D3C13" w:rsidP="007D3C13">
      <w:r>
        <w:rPr>
          <w:noProof/>
        </w:rPr>
        <w:drawing>
          <wp:anchor distT="0" distB="0" distL="114300" distR="114300" simplePos="0" relativeHeight="251659264" behindDoc="1" locked="0" layoutInCell="1" allowOverlap="1" wp14:anchorId="1D3657E7" wp14:editId="48D6F6E2">
            <wp:simplePos x="0" y="0"/>
            <wp:positionH relativeFrom="column">
              <wp:posOffset>1487557</wp:posOffset>
            </wp:positionH>
            <wp:positionV relativeFrom="paragraph">
              <wp:posOffset>147458</wp:posOffset>
            </wp:positionV>
            <wp:extent cx="302591" cy="302591"/>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_open.png"/>
                    <pic:cNvPicPr/>
                  </pic:nvPicPr>
                  <pic:blipFill>
                    <a:blip r:embed="rId5">
                      <a:extLst>
                        <a:ext uri="{28A0092B-C50C-407E-A947-70E740481C1C}">
                          <a14:useLocalDpi xmlns:a14="http://schemas.microsoft.com/office/drawing/2010/main" val="0"/>
                        </a:ext>
                      </a:extLst>
                    </a:blip>
                    <a:stretch>
                      <a:fillRect/>
                    </a:stretch>
                  </pic:blipFill>
                  <pic:spPr>
                    <a:xfrm>
                      <a:off x="0" y="0"/>
                      <a:ext cx="302591" cy="302591"/>
                    </a:xfrm>
                    <a:prstGeom prst="rect">
                      <a:avLst/>
                    </a:prstGeom>
                  </pic:spPr>
                </pic:pic>
              </a:graphicData>
            </a:graphic>
            <wp14:sizeRelH relativeFrom="page">
              <wp14:pctWidth>0</wp14:pctWidth>
            </wp14:sizeRelH>
            <wp14:sizeRelV relativeFrom="page">
              <wp14:pctHeight>0</wp14:pctHeight>
            </wp14:sizeRelV>
          </wp:anchor>
        </w:drawing>
      </w:r>
      <w:r>
        <w:t xml:space="preserve">Click the Open Button </w:t>
      </w:r>
      <w:r>
        <w:tab/>
      </w:r>
      <w:r>
        <w:t xml:space="preserve">                   </w:t>
      </w:r>
      <w:r>
        <w:t>to open the file server and upload the subject “.</w:t>
      </w:r>
      <w:proofErr w:type="spellStart"/>
      <w:r>
        <w:t>obj</w:t>
      </w:r>
      <w:proofErr w:type="spellEnd"/>
      <w:r>
        <w:t>” file.</w:t>
      </w:r>
    </w:p>
    <w:p w14:paraId="57AC5CBB" w14:textId="77777777" w:rsidR="007D3C13" w:rsidRPr="00B27596" w:rsidRDefault="007D3C13" w:rsidP="007D3C13">
      <w:r>
        <w:rPr>
          <w:noProof/>
        </w:rPr>
        <w:lastRenderedPageBreak/>
        <w:drawing>
          <wp:inline distT="0" distB="0" distL="0" distR="0" wp14:anchorId="79CA1E41" wp14:editId="59F7A1DE">
            <wp:extent cx="5943600" cy="399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 downlo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990340"/>
                    </a:xfrm>
                    <a:prstGeom prst="rect">
                      <a:avLst/>
                    </a:prstGeom>
                  </pic:spPr>
                </pic:pic>
              </a:graphicData>
            </a:graphic>
          </wp:inline>
        </w:drawing>
      </w:r>
    </w:p>
    <w:p w14:paraId="228AC1E6" w14:textId="77777777" w:rsidR="007D3C13" w:rsidRDefault="007D3C13" w:rsidP="007D3C13"/>
    <w:p w14:paraId="391345A5" w14:textId="1018CD5A" w:rsidR="007D3C13" w:rsidRDefault="007D3C13" w:rsidP="007D3C13">
      <w:r>
        <w:t>Select the subject “.</w:t>
      </w:r>
      <w:proofErr w:type="spellStart"/>
      <w:r>
        <w:t>obj</w:t>
      </w:r>
      <w:proofErr w:type="spellEnd"/>
      <w:r>
        <w:t xml:space="preserve">” file that is to be loaded and click open. </w:t>
      </w:r>
    </w:p>
    <w:p w14:paraId="3363A0F6" w14:textId="77777777" w:rsidR="007D3C13" w:rsidRDefault="007D3C13" w:rsidP="007D3C13"/>
    <w:p w14:paraId="1022C4ED" w14:textId="77777777" w:rsidR="007D3C13" w:rsidRDefault="007D3C13" w:rsidP="007D3C13">
      <w:r>
        <w:rPr>
          <w:noProof/>
        </w:rPr>
        <w:drawing>
          <wp:inline distT="0" distB="0" distL="0" distR="0" wp14:anchorId="0C099E0A" wp14:editId="680097AF">
            <wp:extent cx="5943600" cy="2925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aded dat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925445"/>
                    </a:xfrm>
                    <a:prstGeom prst="rect">
                      <a:avLst/>
                    </a:prstGeom>
                  </pic:spPr>
                </pic:pic>
              </a:graphicData>
            </a:graphic>
          </wp:inline>
        </w:drawing>
      </w:r>
    </w:p>
    <w:p w14:paraId="20E97D7C" w14:textId="77777777" w:rsidR="007D3C13" w:rsidRDefault="007D3C13" w:rsidP="007D3C13">
      <w:pPr>
        <w:tabs>
          <w:tab w:val="left" w:pos="2317"/>
        </w:tabs>
      </w:pPr>
    </w:p>
    <w:p w14:paraId="7EBC1A61" w14:textId="15DB4978" w:rsidR="007D3C13" w:rsidRDefault="007D3C13" w:rsidP="007D3C13">
      <w:r>
        <w:lastRenderedPageBreak/>
        <w:t>The data will load after a short wait. Data are automatically saved into the repository in the row corresponding to the subject’s number.</w:t>
      </w:r>
    </w:p>
    <w:p w14:paraId="189E2AB5" w14:textId="06D91861" w:rsidR="007D3C13" w:rsidRDefault="007D3C13" w:rsidP="007D3C13">
      <w:pPr>
        <w:rPr>
          <w:rFonts w:ascii="Cambria" w:eastAsia="Cambria" w:hAnsi="Cambria" w:cs="Cambria"/>
          <w:sz w:val="24"/>
          <w:szCs w:val="24"/>
        </w:rPr>
      </w:pPr>
    </w:p>
    <w:p w14:paraId="518904AC" w14:textId="45970631" w:rsidR="007D3C13" w:rsidRDefault="007D3C13" w:rsidP="007D3C13">
      <w:pPr>
        <w:rPr>
          <w:rFonts w:ascii="Cambria" w:eastAsia="Cambria" w:hAnsi="Cambria" w:cs="Cambria"/>
          <w:sz w:val="24"/>
          <w:szCs w:val="24"/>
        </w:rPr>
      </w:pPr>
      <w:r w:rsidRPr="007D3C13">
        <w:rPr>
          <w:rFonts w:ascii="Cambria" w:eastAsia="Cambria" w:hAnsi="Cambria" w:cs="Cambria"/>
          <w:b/>
          <w:sz w:val="24"/>
          <w:szCs w:val="24"/>
        </w:rPr>
        <w:t>Tab 3</w:t>
      </w:r>
      <w:r>
        <w:rPr>
          <w:rFonts w:ascii="Cambria" w:eastAsia="Cambria" w:hAnsi="Cambria" w:cs="Cambria"/>
          <w:sz w:val="24"/>
          <w:szCs w:val="24"/>
        </w:rPr>
        <w:t xml:space="preserve">: </w:t>
      </w:r>
    </w:p>
    <w:p w14:paraId="4DD56F39" w14:textId="099DAC85" w:rsidR="007D3C13" w:rsidRDefault="007D3C13" w:rsidP="007D3C13">
      <w:pPr>
        <w:rPr>
          <w:rFonts w:ascii="Cambria" w:eastAsia="Cambria" w:hAnsi="Cambria" w:cs="Cambria"/>
          <w:sz w:val="24"/>
          <w:szCs w:val="24"/>
        </w:rPr>
      </w:pPr>
      <w:r>
        <w:rPr>
          <w:noProof/>
        </w:rPr>
        <w:drawing>
          <wp:inline distT="0" distB="0" distL="0" distR="0" wp14:anchorId="7BB61D68" wp14:editId="05B1F0B2">
            <wp:extent cx="5910580" cy="307906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9" t="875" r="-204" b="7008"/>
                    <a:stretch/>
                  </pic:blipFill>
                  <pic:spPr bwMode="auto">
                    <a:xfrm>
                      <a:off x="0" y="0"/>
                      <a:ext cx="5911803" cy="3079699"/>
                    </a:xfrm>
                    <a:prstGeom prst="rect">
                      <a:avLst/>
                    </a:prstGeom>
                    <a:ln>
                      <a:noFill/>
                    </a:ln>
                    <a:extLst>
                      <a:ext uri="{53640926-AAD7-44D8-BBD7-CCE9431645EC}">
                        <a14:shadowObscured xmlns:a14="http://schemas.microsoft.com/office/drawing/2010/main"/>
                      </a:ext>
                    </a:extLst>
                  </pic:spPr>
                </pic:pic>
              </a:graphicData>
            </a:graphic>
          </wp:inline>
        </w:drawing>
      </w:r>
    </w:p>
    <w:p w14:paraId="00F01687" w14:textId="366F35AA" w:rsidR="00463D7C" w:rsidRDefault="00463D7C" w:rsidP="007D3C13">
      <w:pPr>
        <w:rPr>
          <w:rFonts w:ascii="Cambria" w:eastAsia="Cambria" w:hAnsi="Cambria" w:cs="Cambria"/>
          <w:sz w:val="24"/>
          <w:szCs w:val="24"/>
        </w:rPr>
      </w:pPr>
      <w:r>
        <w:rPr>
          <w:rFonts w:ascii="Cambria" w:eastAsia="Cambria" w:hAnsi="Cambria" w:cs="Cambria"/>
          <w:sz w:val="24"/>
          <w:szCs w:val="24"/>
        </w:rPr>
        <w:t>Table 3 should just display the error data between Tab 1 and Tab 2. The error data for the subject should appear as the DA measurements are loaded into Tab 2.</w:t>
      </w:r>
    </w:p>
    <w:p w14:paraId="53A6AF25" w14:textId="3C9A0B03" w:rsidR="00463D7C" w:rsidRDefault="00463D7C" w:rsidP="007D3C13">
      <w:pPr>
        <w:rPr>
          <w:rFonts w:ascii="Cambria" w:eastAsia="Cambria" w:hAnsi="Cambria" w:cs="Cambria"/>
          <w:sz w:val="24"/>
          <w:szCs w:val="24"/>
        </w:rPr>
      </w:pPr>
    </w:p>
    <w:p w14:paraId="7CA5537E" w14:textId="6888A226" w:rsidR="00463D7C" w:rsidRDefault="00463D7C" w:rsidP="007D3C13">
      <w:pPr>
        <w:rPr>
          <w:rFonts w:ascii="Cambria" w:eastAsia="Cambria" w:hAnsi="Cambria" w:cs="Cambria"/>
          <w:sz w:val="24"/>
          <w:szCs w:val="24"/>
        </w:rPr>
      </w:pPr>
      <w:r w:rsidRPr="00463D7C">
        <w:rPr>
          <w:rFonts w:ascii="Cambria" w:eastAsia="Cambria" w:hAnsi="Cambria" w:cs="Cambria"/>
          <w:b/>
          <w:sz w:val="24"/>
          <w:szCs w:val="24"/>
        </w:rPr>
        <w:t>Tab 4</w:t>
      </w:r>
      <w:r>
        <w:rPr>
          <w:rFonts w:ascii="Cambria" w:eastAsia="Cambria" w:hAnsi="Cambria" w:cs="Cambria"/>
          <w:sz w:val="24"/>
          <w:szCs w:val="24"/>
        </w:rPr>
        <w:t xml:space="preserve">: </w:t>
      </w:r>
    </w:p>
    <w:p w14:paraId="5CC17FB8" w14:textId="75B0BDFA" w:rsidR="00463D7C" w:rsidRDefault="00463D7C" w:rsidP="007D3C13">
      <w:pPr>
        <w:rPr>
          <w:rFonts w:ascii="Cambria" w:eastAsia="Cambria" w:hAnsi="Cambria" w:cs="Cambria"/>
          <w:sz w:val="24"/>
          <w:szCs w:val="24"/>
        </w:rPr>
      </w:pPr>
      <w:r>
        <w:rPr>
          <w:noProof/>
        </w:rPr>
        <w:lastRenderedPageBreak/>
        <w:drawing>
          <wp:inline distT="0" distB="0" distL="0" distR="0" wp14:anchorId="12397886" wp14:editId="4F7FD239">
            <wp:extent cx="5866384" cy="305731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15" r="669" b="8541"/>
                    <a:stretch/>
                  </pic:blipFill>
                  <pic:spPr bwMode="auto">
                    <a:xfrm>
                      <a:off x="0" y="0"/>
                      <a:ext cx="5867227" cy="3057754"/>
                    </a:xfrm>
                    <a:prstGeom prst="rect">
                      <a:avLst/>
                    </a:prstGeom>
                    <a:ln>
                      <a:noFill/>
                    </a:ln>
                    <a:extLst>
                      <a:ext uri="{53640926-AAD7-44D8-BBD7-CCE9431645EC}">
                        <a14:shadowObscured xmlns:a14="http://schemas.microsoft.com/office/drawing/2010/main"/>
                      </a:ext>
                    </a:extLst>
                  </pic:spPr>
                </pic:pic>
              </a:graphicData>
            </a:graphic>
          </wp:inline>
        </w:drawing>
      </w:r>
    </w:p>
    <w:p w14:paraId="187527E5" w14:textId="5AD54859" w:rsidR="00463D7C" w:rsidRDefault="00463D7C" w:rsidP="007D3C13">
      <w:pPr>
        <w:rPr>
          <w:rFonts w:ascii="Cambria" w:eastAsia="Cambria" w:hAnsi="Cambria" w:cs="Cambria"/>
          <w:sz w:val="24"/>
          <w:szCs w:val="24"/>
        </w:rPr>
      </w:pPr>
      <w:r>
        <w:rPr>
          <w:rFonts w:ascii="Cambria" w:eastAsia="Cambria" w:hAnsi="Cambria" w:cs="Cambria"/>
          <w:sz w:val="24"/>
          <w:szCs w:val="24"/>
        </w:rPr>
        <w:t xml:space="preserve">Tab 4 would be the group analysis tab. </w:t>
      </w:r>
    </w:p>
    <w:p w14:paraId="43456057" w14:textId="32A51744" w:rsidR="00463D7C" w:rsidRDefault="00463D7C" w:rsidP="007D3C13">
      <w:pPr>
        <w:rPr>
          <w:rFonts w:ascii="Cambria" w:eastAsia="Cambria" w:hAnsi="Cambria" w:cs="Cambria"/>
          <w:sz w:val="24"/>
          <w:szCs w:val="24"/>
        </w:rPr>
      </w:pPr>
      <w:r>
        <w:rPr>
          <w:noProof/>
        </w:rPr>
        <w:drawing>
          <wp:inline distT="0" distB="0" distL="0" distR="0" wp14:anchorId="027A488D" wp14:editId="3553E0B7">
            <wp:extent cx="5610758" cy="3252123"/>
            <wp:effectExtent l="0" t="0" r="952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24" t="43111" r="55816" b="13135"/>
                    <a:stretch/>
                  </pic:blipFill>
                  <pic:spPr bwMode="auto">
                    <a:xfrm>
                      <a:off x="0" y="0"/>
                      <a:ext cx="5630886" cy="3263790"/>
                    </a:xfrm>
                    <a:prstGeom prst="rect">
                      <a:avLst/>
                    </a:prstGeom>
                    <a:ln>
                      <a:noFill/>
                    </a:ln>
                    <a:extLst>
                      <a:ext uri="{53640926-AAD7-44D8-BBD7-CCE9431645EC}">
                        <a14:shadowObscured xmlns:a14="http://schemas.microsoft.com/office/drawing/2010/main"/>
                      </a:ext>
                    </a:extLst>
                  </pic:spPr>
                </pic:pic>
              </a:graphicData>
            </a:graphic>
          </wp:inline>
        </w:drawing>
      </w:r>
    </w:p>
    <w:p w14:paraId="106F8992" w14:textId="0E87D188" w:rsidR="005D6E7B" w:rsidRDefault="00463D7C" w:rsidP="2EEC517D">
      <w:pPr>
        <w:rPr>
          <w:rFonts w:ascii="Cambria" w:eastAsia="Cambria" w:hAnsi="Cambria" w:cs="Cambria"/>
          <w:sz w:val="24"/>
          <w:szCs w:val="24"/>
        </w:rPr>
      </w:pPr>
      <w:r>
        <w:rPr>
          <w:rFonts w:ascii="Cambria" w:eastAsia="Cambria" w:hAnsi="Cambria" w:cs="Cambria"/>
          <w:sz w:val="24"/>
          <w:szCs w:val="24"/>
        </w:rPr>
        <w:t xml:space="preserve">The user must select a number of ranges that he or she wishes to compare together. The number of ranges to </w:t>
      </w:r>
      <w:r w:rsidR="005D0635">
        <w:rPr>
          <w:rFonts w:ascii="Cambria" w:eastAsia="Cambria" w:hAnsi="Cambria" w:cs="Cambria"/>
          <w:sz w:val="24"/>
          <w:szCs w:val="24"/>
        </w:rPr>
        <w:t xml:space="preserve">be observed would then be inserted into the box next to “Range Select.” Then, the user hits the “Submit” button to load that number of entry boxes into the Table above. In each row, the user </w:t>
      </w:r>
      <w:proofErr w:type="gramStart"/>
      <w:r w:rsidR="005D0635">
        <w:rPr>
          <w:rFonts w:ascii="Cambria" w:eastAsia="Cambria" w:hAnsi="Cambria" w:cs="Cambria"/>
          <w:sz w:val="24"/>
          <w:szCs w:val="24"/>
        </w:rPr>
        <w:t>is able to</w:t>
      </w:r>
      <w:proofErr w:type="gramEnd"/>
      <w:r w:rsidR="005D0635">
        <w:rPr>
          <w:rFonts w:ascii="Cambria" w:eastAsia="Cambria" w:hAnsi="Cambria" w:cs="Cambria"/>
          <w:sz w:val="24"/>
          <w:szCs w:val="24"/>
        </w:rPr>
        <w:t xml:space="preserve"> type in the ranges in the repository that he or she wants to observe and analyze together. </w:t>
      </w:r>
    </w:p>
    <w:p w14:paraId="0B7E04BC" w14:textId="7C8847DB" w:rsidR="005D0635" w:rsidRDefault="005D0635" w:rsidP="2EEC517D">
      <w:pPr>
        <w:rPr>
          <w:rFonts w:ascii="Cambria" w:eastAsia="Cambria" w:hAnsi="Cambria" w:cs="Cambria"/>
          <w:sz w:val="24"/>
          <w:szCs w:val="24"/>
        </w:rPr>
      </w:pPr>
    </w:p>
    <w:p w14:paraId="1339992B" w14:textId="44D69163" w:rsidR="005D0635" w:rsidRDefault="005D0635" w:rsidP="2EEC517D">
      <w:pPr>
        <w:rPr>
          <w:rFonts w:ascii="Cambria" w:eastAsia="Cambria" w:hAnsi="Cambria" w:cs="Cambria"/>
          <w:sz w:val="24"/>
          <w:szCs w:val="24"/>
        </w:rPr>
      </w:pPr>
      <w:r>
        <w:rPr>
          <w:noProof/>
        </w:rPr>
        <w:lastRenderedPageBreak/>
        <w:drawing>
          <wp:inline distT="0" distB="0" distL="0" distR="0" wp14:anchorId="38AD6C7B" wp14:editId="65A6A360">
            <wp:extent cx="5698541" cy="270095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47" t="8753" r="55568" b="55364"/>
                    <a:stretch/>
                  </pic:blipFill>
                  <pic:spPr bwMode="auto">
                    <a:xfrm>
                      <a:off x="0" y="0"/>
                      <a:ext cx="5723845" cy="2712944"/>
                    </a:xfrm>
                    <a:prstGeom prst="rect">
                      <a:avLst/>
                    </a:prstGeom>
                    <a:ln>
                      <a:noFill/>
                    </a:ln>
                    <a:extLst>
                      <a:ext uri="{53640926-AAD7-44D8-BBD7-CCE9431645EC}">
                        <a14:shadowObscured xmlns:a14="http://schemas.microsoft.com/office/drawing/2010/main"/>
                      </a:ext>
                    </a:extLst>
                  </pic:spPr>
                </pic:pic>
              </a:graphicData>
            </a:graphic>
          </wp:inline>
        </w:drawing>
      </w:r>
    </w:p>
    <w:p w14:paraId="769451F0" w14:textId="09833BFB" w:rsidR="005D0635" w:rsidRDefault="005D0635" w:rsidP="2EEC517D">
      <w:pPr>
        <w:rPr>
          <w:rFonts w:ascii="Cambria" w:eastAsia="Cambria" w:hAnsi="Cambria" w:cs="Cambria"/>
          <w:sz w:val="24"/>
          <w:szCs w:val="24"/>
        </w:rPr>
      </w:pPr>
      <w:r>
        <w:rPr>
          <w:rFonts w:ascii="Cambria" w:eastAsia="Cambria" w:hAnsi="Cambria" w:cs="Cambria"/>
          <w:sz w:val="24"/>
          <w:szCs w:val="24"/>
        </w:rPr>
        <w:t>Once the ranges are selected, the user may select the specific measurements to within the repository to observe and compare. Then, the user may decide to observe the correlation between the CA measurements and DA Measurements with the “Pearson’s Correlation Coefficient”, “R squared”, and “Chi Square” Buttons.</w:t>
      </w:r>
      <w:r w:rsidR="00757F38">
        <w:rPr>
          <w:rFonts w:ascii="Cambria" w:eastAsia="Cambria" w:hAnsi="Cambria" w:cs="Cambria"/>
          <w:sz w:val="24"/>
          <w:szCs w:val="24"/>
        </w:rPr>
        <w:t xml:space="preserve"> </w:t>
      </w:r>
    </w:p>
    <w:p w14:paraId="0AA0C6C8" w14:textId="39A0CEAA" w:rsidR="00757F38" w:rsidRDefault="00757F38" w:rsidP="2EEC517D">
      <w:pPr>
        <w:rPr>
          <w:rFonts w:ascii="Cambria" w:eastAsia="Cambria" w:hAnsi="Cambria" w:cs="Cambria"/>
          <w:sz w:val="24"/>
          <w:szCs w:val="24"/>
        </w:rPr>
      </w:pPr>
      <w:r>
        <w:rPr>
          <w:rFonts w:ascii="Cambria" w:eastAsia="Cambria" w:hAnsi="Cambria" w:cs="Cambria"/>
          <w:sz w:val="24"/>
          <w:szCs w:val="24"/>
        </w:rPr>
        <w:t>Pearson’s Correlation Coefficient and R square values that are closer to 1 have a stronger correlation than values that are close to 0.</w:t>
      </w:r>
    </w:p>
    <w:p w14:paraId="69252A32" w14:textId="3EDA8A19" w:rsidR="00757F38" w:rsidRDefault="00757F38" w:rsidP="2EEC517D">
      <w:pPr>
        <w:rPr>
          <w:rFonts w:ascii="Cambria" w:eastAsia="Cambria" w:hAnsi="Cambria" w:cs="Cambria"/>
          <w:sz w:val="24"/>
          <w:szCs w:val="24"/>
        </w:rPr>
      </w:pPr>
      <w:r>
        <w:rPr>
          <w:rFonts w:ascii="Cambria" w:eastAsia="Cambria" w:hAnsi="Cambria" w:cs="Cambria"/>
          <w:sz w:val="24"/>
          <w:szCs w:val="24"/>
        </w:rPr>
        <w:t>Chi Square requires observation compared to the table provided.</w:t>
      </w:r>
    </w:p>
    <w:p w14:paraId="60F0AF4E" w14:textId="55D40C69" w:rsidR="00757F38" w:rsidRDefault="00757F38" w:rsidP="2EEC517D">
      <w:pPr>
        <w:rPr>
          <w:rFonts w:ascii="Cambria" w:eastAsia="Cambria" w:hAnsi="Cambria" w:cs="Cambria"/>
          <w:sz w:val="24"/>
          <w:szCs w:val="24"/>
        </w:rPr>
      </w:pPr>
      <w:r>
        <w:rPr>
          <w:rFonts w:ascii="Cambria" w:eastAsia="Cambria" w:hAnsi="Cambria" w:cs="Cambria"/>
          <w:sz w:val="24"/>
          <w:szCs w:val="24"/>
        </w:rPr>
        <w:t>The “Regression” button will provide the formula of a linear regression line that shows the correlation between the CA measurements and the DA measurements. The graph would only show this relationship.</w:t>
      </w:r>
    </w:p>
    <w:p w14:paraId="42ED046B" w14:textId="3EF5687B" w:rsidR="00757F38" w:rsidRDefault="00757F38" w:rsidP="2EEC517D">
      <w:pPr>
        <w:rPr>
          <w:rFonts w:ascii="Cambria" w:eastAsia="Cambria" w:hAnsi="Cambria" w:cs="Cambria"/>
          <w:sz w:val="24"/>
          <w:szCs w:val="24"/>
        </w:rPr>
      </w:pPr>
      <w:r>
        <w:rPr>
          <w:rFonts w:ascii="Cambria" w:eastAsia="Cambria" w:hAnsi="Cambria" w:cs="Cambria"/>
          <w:sz w:val="24"/>
          <w:szCs w:val="24"/>
        </w:rPr>
        <w:t xml:space="preserve">The “Standard Deviation” button would should the general grouping of the data in general. </w:t>
      </w:r>
    </w:p>
    <w:p w14:paraId="67B617A4" w14:textId="4FB5CA11" w:rsidR="00757F38" w:rsidRDefault="00757F38" w:rsidP="2EEC517D">
      <w:pPr>
        <w:rPr>
          <w:rFonts w:ascii="Cambria" w:eastAsia="Cambria" w:hAnsi="Cambria" w:cs="Cambria"/>
          <w:sz w:val="24"/>
          <w:szCs w:val="24"/>
        </w:rPr>
      </w:pPr>
    </w:p>
    <w:p w14:paraId="0C15BFB4" w14:textId="3968017B" w:rsidR="00757F38" w:rsidRDefault="00757F38" w:rsidP="2EEC517D">
      <w:pPr>
        <w:rPr>
          <w:rFonts w:ascii="Cambria" w:eastAsia="Cambria" w:hAnsi="Cambria" w:cs="Cambria"/>
          <w:sz w:val="24"/>
          <w:szCs w:val="24"/>
        </w:rPr>
      </w:pPr>
    </w:p>
    <w:p w14:paraId="660DA226" w14:textId="34127D2C" w:rsidR="00757F38" w:rsidRDefault="00757F38" w:rsidP="2EEC517D">
      <w:pPr>
        <w:rPr>
          <w:rFonts w:ascii="Cambria" w:eastAsia="Cambria" w:hAnsi="Cambria" w:cs="Cambria"/>
          <w:sz w:val="24"/>
          <w:szCs w:val="24"/>
        </w:rPr>
      </w:pPr>
    </w:p>
    <w:p w14:paraId="4458D401" w14:textId="1ECA0E18" w:rsidR="00757F38" w:rsidRDefault="00757F38" w:rsidP="2EEC517D">
      <w:pPr>
        <w:rPr>
          <w:rFonts w:ascii="Cambria" w:eastAsia="Cambria" w:hAnsi="Cambria" w:cs="Cambria"/>
          <w:sz w:val="24"/>
          <w:szCs w:val="24"/>
        </w:rPr>
      </w:pPr>
    </w:p>
    <w:p w14:paraId="488B7F7E" w14:textId="2AA6D745" w:rsidR="00757F38" w:rsidRDefault="00757F38" w:rsidP="2EEC517D">
      <w:pPr>
        <w:rPr>
          <w:rFonts w:ascii="Cambria" w:eastAsia="Cambria" w:hAnsi="Cambria" w:cs="Cambria"/>
          <w:sz w:val="24"/>
          <w:szCs w:val="24"/>
        </w:rPr>
      </w:pPr>
    </w:p>
    <w:p w14:paraId="5D9D4B61" w14:textId="7661B5DB" w:rsidR="00757F38" w:rsidRDefault="00757F38" w:rsidP="2EEC517D">
      <w:pPr>
        <w:rPr>
          <w:rFonts w:ascii="Cambria" w:eastAsia="Cambria" w:hAnsi="Cambria" w:cs="Cambria"/>
          <w:sz w:val="24"/>
          <w:szCs w:val="24"/>
        </w:rPr>
      </w:pPr>
    </w:p>
    <w:p w14:paraId="1D8A88CC" w14:textId="66AEC5DC" w:rsidR="00757F38" w:rsidRDefault="00757F38" w:rsidP="2EEC517D">
      <w:pPr>
        <w:rPr>
          <w:rFonts w:ascii="Cambria" w:eastAsia="Cambria" w:hAnsi="Cambria" w:cs="Cambria"/>
          <w:sz w:val="24"/>
          <w:szCs w:val="24"/>
        </w:rPr>
      </w:pPr>
    </w:p>
    <w:p w14:paraId="59E97B43" w14:textId="6D2A9A38" w:rsidR="00757F38" w:rsidRDefault="00757F38" w:rsidP="2EEC517D">
      <w:pPr>
        <w:rPr>
          <w:rFonts w:ascii="Cambria" w:eastAsia="Cambria" w:hAnsi="Cambria" w:cs="Cambria"/>
          <w:sz w:val="24"/>
          <w:szCs w:val="24"/>
        </w:rPr>
      </w:pPr>
    </w:p>
    <w:p w14:paraId="7EAC8FCB" w14:textId="3D155642" w:rsidR="00757F38" w:rsidRDefault="00757F38" w:rsidP="2EEC517D">
      <w:pPr>
        <w:rPr>
          <w:rFonts w:ascii="Cambria" w:eastAsia="Cambria" w:hAnsi="Cambria" w:cs="Cambria"/>
          <w:sz w:val="24"/>
          <w:szCs w:val="24"/>
        </w:rPr>
      </w:pPr>
    </w:p>
    <w:p w14:paraId="769AF106" w14:textId="6DB4C34F" w:rsidR="00757F38" w:rsidRPr="00757F38" w:rsidRDefault="00757F38" w:rsidP="2EEC517D">
      <w:pPr>
        <w:rPr>
          <w:rFonts w:ascii="Cambria" w:eastAsia="Cambria" w:hAnsi="Cambria" w:cs="Cambria"/>
          <w:i/>
          <w:sz w:val="24"/>
          <w:szCs w:val="24"/>
        </w:rPr>
      </w:pPr>
      <w:r>
        <w:rPr>
          <w:rFonts w:ascii="Cambria" w:eastAsia="Cambria" w:hAnsi="Cambria" w:cs="Cambria"/>
          <w:i/>
          <w:sz w:val="24"/>
          <w:szCs w:val="24"/>
        </w:rPr>
        <w:lastRenderedPageBreak/>
        <w:t>Chi Square Table:</w:t>
      </w:r>
    </w:p>
    <w:p w14:paraId="4CABC445" w14:textId="7D428922" w:rsidR="00757F38" w:rsidRDefault="00757F38" w:rsidP="2EEC517D">
      <w:pPr>
        <w:rPr>
          <w:rFonts w:ascii="Cambria" w:eastAsia="Cambria" w:hAnsi="Cambria" w:cs="Cambria"/>
          <w:sz w:val="24"/>
          <w:szCs w:val="24"/>
        </w:rPr>
      </w:pPr>
      <w:r>
        <w:rPr>
          <w:noProof/>
        </w:rPr>
        <w:drawing>
          <wp:inline distT="0" distB="0" distL="0" distR="0" wp14:anchorId="3D43326C" wp14:editId="537B5E39">
            <wp:extent cx="5943600" cy="6285369"/>
            <wp:effectExtent l="0" t="0" r="0" b="1270"/>
            <wp:docPr id="12" name="Picture 12" descr="Image result for chi squa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 square 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285369"/>
                    </a:xfrm>
                    <a:prstGeom prst="rect">
                      <a:avLst/>
                    </a:prstGeom>
                    <a:noFill/>
                    <a:ln>
                      <a:noFill/>
                    </a:ln>
                  </pic:spPr>
                </pic:pic>
              </a:graphicData>
            </a:graphic>
          </wp:inline>
        </w:drawing>
      </w:r>
    </w:p>
    <w:p w14:paraId="79ECECB1" w14:textId="19CA77A6" w:rsidR="005D6E7B" w:rsidRDefault="2EEC517D" w:rsidP="2EEC517D">
      <w:pPr>
        <w:rPr>
          <w:rFonts w:ascii="Cambria" w:eastAsia="Cambria" w:hAnsi="Cambria" w:cs="Cambria"/>
          <w:sz w:val="24"/>
          <w:szCs w:val="24"/>
        </w:rPr>
      </w:pPr>
      <w:r w:rsidRPr="00463D7C">
        <w:rPr>
          <w:rFonts w:ascii="Cambria" w:eastAsia="Cambria" w:hAnsi="Cambria" w:cs="Cambria"/>
          <w:b/>
          <w:sz w:val="24"/>
          <w:szCs w:val="24"/>
        </w:rPr>
        <w:t>Conclusion</w:t>
      </w:r>
      <w:r w:rsidRPr="2EEC517D">
        <w:rPr>
          <w:rFonts w:ascii="Cambria" w:eastAsia="Cambria" w:hAnsi="Cambria" w:cs="Cambria"/>
          <w:sz w:val="24"/>
          <w:szCs w:val="24"/>
        </w:rPr>
        <w:t>:</w:t>
      </w:r>
    </w:p>
    <w:p w14:paraId="0F5663FA" w14:textId="6F47FB05" w:rsidR="005D6E7B" w:rsidRDefault="00DF0581" w:rsidP="2EEC517D">
      <w:pPr>
        <w:rPr>
          <w:rFonts w:ascii="Cambria" w:eastAsia="Cambria" w:hAnsi="Cambria" w:cs="Cambria"/>
          <w:sz w:val="24"/>
          <w:szCs w:val="24"/>
        </w:rPr>
      </w:pPr>
      <w:r>
        <w:rPr>
          <w:rFonts w:ascii="Cambria" w:eastAsia="Cambria" w:hAnsi="Cambria" w:cs="Cambria"/>
          <w:sz w:val="24"/>
          <w:szCs w:val="24"/>
        </w:rPr>
        <w:t xml:space="preserve">The </w:t>
      </w:r>
      <w:r w:rsidR="00A67C62">
        <w:rPr>
          <w:rFonts w:ascii="Cambria" w:eastAsia="Cambria" w:hAnsi="Cambria" w:cs="Cambria"/>
          <w:sz w:val="24"/>
          <w:szCs w:val="24"/>
        </w:rPr>
        <w:t>Avatar Data Analysis GUI</w:t>
      </w:r>
      <w:r w:rsidR="00A67C62">
        <w:rPr>
          <w:rFonts w:ascii="Cambria" w:eastAsia="Cambria" w:hAnsi="Cambria" w:cs="Cambria"/>
          <w:sz w:val="24"/>
          <w:szCs w:val="24"/>
        </w:rPr>
        <w:t xml:space="preserve"> provides an interface for the user to analyze to see the amount of error within the equations used to create the measurements from the digital scanners. The results would help refine the equations and reduce the error to make the digital measurements as close to the conventional measurements as much as possible. Once a highly precise and accurate equation is obtain, the equation may be used in future biomedical research to future human health research. </w:t>
      </w:r>
      <w:bookmarkStart w:id="0" w:name="_GoBack"/>
      <w:bookmarkEnd w:id="0"/>
    </w:p>
    <w:sectPr w:rsidR="005D6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7E"/>
    <w:rsid w:val="0031097E"/>
    <w:rsid w:val="00463D7C"/>
    <w:rsid w:val="004D5590"/>
    <w:rsid w:val="005D0635"/>
    <w:rsid w:val="005D6E7B"/>
    <w:rsid w:val="00757F38"/>
    <w:rsid w:val="007D3C13"/>
    <w:rsid w:val="00A67C62"/>
    <w:rsid w:val="00DF0581"/>
    <w:rsid w:val="00EF4846"/>
    <w:rsid w:val="2EEC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04B4"/>
  <w15:chartTrackingRefBased/>
  <w15:docId w15:val="{4D5F6450-BF92-4759-80D3-BF45B65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Zhaoxia</dc:creator>
  <cp:keywords/>
  <dc:description/>
  <cp:lastModifiedBy>Richard Tran</cp:lastModifiedBy>
  <cp:revision>4</cp:revision>
  <dcterms:created xsi:type="dcterms:W3CDTF">2017-11-20T16:28:00Z</dcterms:created>
  <dcterms:modified xsi:type="dcterms:W3CDTF">2017-12-01T18:35:00Z</dcterms:modified>
</cp:coreProperties>
</file>