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0225" w14:textId="3EE70D18" w:rsidR="005021FB" w:rsidRDefault="00794A0E" w:rsidP="00E17C0D">
      <w:pPr>
        <w:pStyle w:val="Title"/>
      </w:pPr>
      <w:proofErr w:type="spellStart"/>
      <w:r>
        <w:t>Coreq</w:t>
      </w:r>
      <w:proofErr w:type="spellEnd"/>
      <w:r>
        <w:t xml:space="preserve"> Support</w:t>
      </w:r>
      <w:r w:rsidR="007D5EA1">
        <w:t xml:space="preserve"> for </w:t>
      </w:r>
      <w:r w:rsidR="00E10CC9">
        <w:t xml:space="preserve">Section </w:t>
      </w:r>
      <w:r w:rsidR="007D5EA1">
        <w:t>1</w:t>
      </w:r>
      <w:r w:rsidR="00F92E5A">
        <w:t>.</w:t>
      </w:r>
      <w:r w:rsidR="00884F88">
        <w:t>6</w:t>
      </w:r>
      <w:r w:rsidR="00054AB0">
        <w:t>b</w:t>
      </w:r>
      <w:r w:rsidR="00DF7F91">
        <w:tab/>
      </w:r>
    </w:p>
    <w:p w14:paraId="69530966" w14:textId="77777777" w:rsidR="00E17C0D" w:rsidRPr="00E17C0D" w:rsidRDefault="00E17C0D" w:rsidP="00E17C0D"/>
    <w:p w14:paraId="320E958E" w14:textId="06005983" w:rsidR="00F22660" w:rsidRDefault="00794A0E" w:rsidP="00F22660">
      <w:pPr>
        <w:pStyle w:val="Heading1"/>
      </w:pPr>
      <w:r>
        <w:t>Topic</w:t>
      </w:r>
      <w:r w:rsidR="00D91AAA" w:rsidRPr="002B400A">
        <w:t xml:space="preserve"> 1:  </w:t>
      </w:r>
      <w:r w:rsidR="0020294C">
        <w:t>Negative Exponents</w:t>
      </w:r>
    </w:p>
    <w:p w14:paraId="7F87A1D2" w14:textId="21E8DD33" w:rsidR="00B90770" w:rsidRDefault="00F22660" w:rsidP="000B2E81">
      <w:pPr>
        <w:pStyle w:val="Heading1"/>
      </w:pPr>
      <w:r>
        <w:t>(Video:</w:t>
      </w:r>
      <w:r w:rsidR="0020294C">
        <w:t xml:space="preserve"> Negative Exponents)</w:t>
      </w:r>
      <w:r>
        <w:t xml:space="preserve"> </w:t>
      </w:r>
    </w:p>
    <w:p w14:paraId="467929F1" w14:textId="314ACAC8" w:rsidR="0020294C" w:rsidRDefault="0020294C" w:rsidP="0020294C"/>
    <w:p w14:paraId="65802500" w14:textId="77777777" w:rsidR="0020294C" w:rsidRDefault="0020294C" w:rsidP="002029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real number other than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is an integer, then </w:t>
      </w:r>
    </w:p>
    <w:p w14:paraId="5E56BBD4" w14:textId="2566454C" w:rsidR="000B2E81" w:rsidRPr="00F34859" w:rsidRDefault="00142FB2" w:rsidP="00F34859">
      <w:pPr>
        <w:spacing w:after="4600"/>
        <w:jc w:val="center"/>
        <w:rPr>
          <w:rFonts w:asciiTheme="minorHAnsi" w:hAnsiTheme="minorHAnsi" w:cstheme="minorHAnsi"/>
        </w:rPr>
      </w:pPr>
      <w:r w:rsidRPr="0017684C">
        <w:rPr>
          <w:rFonts w:asciiTheme="minorHAnsi" w:hAnsiTheme="minorHAnsi" w:cstheme="minorHAnsi"/>
          <w:position w:val="-24"/>
        </w:rPr>
        <w:object w:dxaOrig="900" w:dyaOrig="620" w14:anchorId="2B70E7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to the power negative n equals fraction 1 over denominator a to the power n end denominator" style="width:45pt;height:30.75pt" o:ole="">
            <v:imagedata r:id="rId8" o:title=""/>
          </v:shape>
          <o:OLEObject Type="Embed" ProgID="Equation.DSMT4" ShapeID="_x0000_i1025" DrawAspect="Content" ObjectID="_1780133781" r:id="rId9"/>
        </w:object>
      </w:r>
      <w:r w:rsidR="0020294C">
        <w:rPr>
          <w:rFonts w:asciiTheme="minorHAnsi" w:hAnsiTheme="minorHAnsi" w:cstheme="minorHAnsi"/>
        </w:rPr>
        <w:t>.</w:t>
      </w:r>
    </w:p>
    <w:p w14:paraId="57FDDC4A" w14:textId="49C2A901" w:rsidR="00E9424E" w:rsidRDefault="00F34859" w:rsidP="00E9424E">
      <w:pPr>
        <w:pStyle w:val="Heading1"/>
      </w:pPr>
      <w:r>
        <w:t>Topic</w:t>
      </w:r>
      <w:r w:rsidR="00E9424E" w:rsidRPr="002B400A">
        <w:t xml:space="preserve"> </w:t>
      </w:r>
      <w:r w:rsidR="00E9424E">
        <w:t>2</w:t>
      </w:r>
      <w:r w:rsidR="00E9424E" w:rsidRPr="002B400A">
        <w:t xml:space="preserve">:  </w:t>
      </w:r>
      <w:r w:rsidR="00E9424E">
        <w:t xml:space="preserve">Evaluating Expressions of the Form </w:t>
      </w:r>
      <w:r w:rsidR="007B43E1" w:rsidRPr="007247CB">
        <w:rPr>
          <w:rFonts w:cstheme="minorHAnsi"/>
          <w:position w:val="-6"/>
        </w:rPr>
        <w:object w:dxaOrig="300" w:dyaOrig="480" w14:anchorId="00FB74F6">
          <v:shape id="_x0000_i1032" type="#_x0000_t75" alt="a to the power 1 over n end power" style="width:15pt;height:24pt" o:ole="">
            <v:imagedata r:id="rId10" o:title=""/>
          </v:shape>
          <o:OLEObject Type="Embed" ProgID="Equation.DSMT4" ShapeID="_x0000_i1032" DrawAspect="Content" ObjectID="_1780133782" r:id="rId11"/>
        </w:object>
      </w:r>
    </w:p>
    <w:p w14:paraId="7C14373B" w14:textId="6EA03EE2" w:rsidR="00E9424E" w:rsidRPr="00E9424E" w:rsidRDefault="00E9424E" w:rsidP="00E9424E">
      <w:pPr>
        <w:pStyle w:val="Heading1"/>
      </w:pPr>
      <w:r>
        <w:t>(Video: Rational Exponents</w:t>
      </w:r>
      <w:r w:rsidR="00143AC3">
        <w:t xml:space="preserve"> 0:00 – 7:15</w:t>
      </w:r>
      <w:r>
        <w:t>)</w:t>
      </w:r>
    </w:p>
    <w:p w14:paraId="40F8E75D" w14:textId="77777777" w:rsidR="00E9424E" w:rsidRPr="003D6A59" w:rsidRDefault="00E9424E" w:rsidP="00E9424E"/>
    <w:p w14:paraId="71F87F32" w14:textId="77777777" w:rsidR="00142FB2" w:rsidRDefault="00142FB2" w:rsidP="00142FB2">
      <w:pPr>
        <w:ind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Definition of </w:t>
      </w:r>
      <w:bookmarkStart w:id="0" w:name="_Hlk169520370"/>
      <w:r w:rsidRPr="007247CB">
        <w:rPr>
          <w:rFonts w:asciiTheme="minorHAnsi" w:hAnsiTheme="minorHAnsi" w:cstheme="minorHAnsi"/>
          <w:b/>
          <w:position w:val="-6"/>
        </w:rPr>
        <w:object w:dxaOrig="300" w:dyaOrig="480" w14:anchorId="6B2CAC5F">
          <v:shape id="_x0000_i1026" type="#_x0000_t75" alt="a to the power 1 over n end power" style="width:15pt;height:24pt" o:ole="">
            <v:imagedata r:id="rId10" o:title=""/>
          </v:shape>
          <o:OLEObject Type="Embed" ProgID="Equation.DSMT4" ShapeID="_x0000_i1026" DrawAspect="Content" ObjectID="_1780133783" r:id="rId12"/>
        </w:object>
      </w:r>
      <w:bookmarkEnd w:id="0"/>
      <w:r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is an integer greater than </w:t>
      </w:r>
      <m:oMath>
        <m:r>
          <w:rPr>
            <w:rFonts w:ascii="Cambria Math" w:hAnsi="Cambria Math" w:cstheme="minorHAnsi"/>
          </w:rPr>
          <m:t>1</m:t>
        </m:r>
      </m:oMath>
      <w:r>
        <w:rPr>
          <w:rFonts w:asciiTheme="minorHAnsi" w:hAnsiTheme="minorHAnsi" w:cstheme="minorHAnsi"/>
        </w:rPr>
        <w:t xml:space="preserve"> and </w:t>
      </w:r>
      <w:r w:rsidRPr="007247CB">
        <w:rPr>
          <w:rFonts w:asciiTheme="minorHAnsi" w:hAnsiTheme="minorHAnsi" w:cstheme="minorHAnsi"/>
          <w:position w:val="-8"/>
        </w:rPr>
        <w:object w:dxaOrig="380" w:dyaOrig="360" w14:anchorId="2BDDA5AF">
          <v:shape id="_x0000_i1027" type="#_x0000_t75" alt="nth root of a" style="width:18.75pt;height:18pt" o:ole="">
            <v:imagedata r:id="rId13" o:title=""/>
          </v:shape>
          <o:OLEObject Type="Embed" ProgID="Equation.DSMT4" ShapeID="_x0000_i1027" DrawAspect="Content" ObjectID="_1780133784" r:id="rId14"/>
        </w:object>
      </w:r>
      <w:r>
        <w:rPr>
          <w:rFonts w:asciiTheme="minorHAnsi" w:hAnsiTheme="minorHAnsi" w:cstheme="minorHAnsi"/>
        </w:rPr>
        <w:t xml:space="preserve">  is a real number, then </w:t>
      </w:r>
      <w:r w:rsidRPr="007247CB">
        <w:rPr>
          <w:rFonts w:asciiTheme="minorHAnsi" w:hAnsiTheme="minorHAnsi" w:cstheme="minorHAnsi"/>
          <w:b/>
          <w:position w:val="-8"/>
        </w:rPr>
        <w:object w:dxaOrig="880" w:dyaOrig="499" w14:anchorId="7129F713">
          <v:shape id="_x0000_i1028" type="#_x0000_t75" alt="a to the power 1 over n end power equals the nth root of a" style="width:43.5pt;height:24.75pt" o:ole="">
            <v:imagedata r:id="rId15" o:title=""/>
          </v:shape>
          <o:OLEObject Type="Embed" ProgID="Equation.DSMT4" ShapeID="_x0000_i1028" DrawAspect="Content" ObjectID="_1780133785" r:id="rId16"/>
        </w:object>
      </w:r>
      <w:r w:rsidRPr="009F7E7C">
        <w:rPr>
          <w:rFonts w:asciiTheme="minorHAnsi" w:hAnsiTheme="minorHAnsi" w:cstheme="minorHAnsi"/>
          <w:bCs/>
        </w:rPr>
        <w:t>.</w:t>
      </w:r>
    </w:p>
    <w:p w14:paraId="683B73C2" w14:textId="47A5E9A5" w:rsidR="007B43E1" w:rsidRDefault="007B43E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3014166" w14:textId="77777777" w:rsidR="00E9424E" w:rsidRDefault="00E9424E" w:rsidP="00E9424E">
      <w:pPr>
        <w:rPr>
          <w:rFonts w:asciiTheme="minorHAnsi" w:hAnsiTheme="minorHAnsi" w:cstheme="minorHAnsi"/>
          <w:b/>
        </w:rPr>
      </w:pPr>
    </w:p>
    <w:p w14:paraId="4BF6D95F" w14:textId="77777777" w:rsidR="00E9424E" w:rsidRPr="000B2E81" w:rsidRDefault="00E9424E" w:rsidP="000B2E81"/>
    <w:p w14:paraId="26B9D8BB" w14:textId="478C7F0C" w:rsidR="00B90770" w:rsidRPr="007A79D6" w:rsidRDefault="00B90770" w:rsidP="00B90770">
      <w:pPr>
        <w:pStyle w:val="Heading1"/>
      </w:pPr>
      <w:r>
        <w:t xml:space="preserve">Topic </w:t>
      </w:r>
      <w:r w:rsidR="00F34859">
        <w:t>3</w:t>
      </w:r>
      <w:r w:rsidRPr="007A79D6">
        <w:t xml:space="preserve">:  Solving Quadratic Equations </w:t>
      </w:r>
    </w:p>
    <w:p w14:paraId="42BC3C80" w14:textId="77777777" w:rsidR="00B90770" w:rsidRPr="007A79D6" w:rsidRDefault="00B90770" w:rsidP="00B90770">
      <w:pPr>
        <w:rPr>
          <w:rFonts w:asciiTheme="minorHAnsi" w:hAnsiTheme="minorHAnsi"/>
        </w:rPr>
      </w:pPr>
    </w:p>
    <w:p w14:paraId="39F46D33" w14:textId="4153B0BE" w:rsidR="00B90770" w:rsidRDefault="00B90770" w:rsidP="007B43E1">
      <w:pPr>
        <w:spacing w:after="360"/>
        <w:rPr>
          <w:rFonts w:asciiTheme="minorHAnsi" w:hAnsiTheme="minorHAnsi"/>
          <w:bCs/>
        </w:rPr>
      </w:pPr>
      <w:r>
        <w:rPr>
          <w:rFonts w:asciiTheme="minorHAnsi" w:hAnsiTheme="minorHAnsi"/>
        </w:rPr>
        <w:t>Recall from section 1.4 that some</w:t>
      </w:r>
      <w:r w:rsidRPr="007A79D6">
        <w:rPr>
          <w:rFonts w:asciiTheme="minorHAnsi" w:hAnsiTheme="minorHAnsi"/>
        </w:rPr>
        <w:t xml:space="preserve"> quadratic equations can </w:t>
      </w:r>
      <w:r w:rsidRPr="006F7689">
        <w:rPr>
          <w:rFonts w:asciiTheme="minorHAnsi" w:hAnsiTheme="minorHAnsi"/>
        </w:rPr>
        <w:t>be solved by factoring</w:t>
      </w:r>
      <w:r w:rsidRPr="007A79D6">
        <w:rPr>
          <w:rFonts w:asciiTheme="minorHAnsi" w:hAnsiTheme="minorHAnsi"/>
        </w:rPr>
        <w:t xml:space="preserve"> and </w:t>
      </w:r>
      <w:r w:rsidR="000B2E81">
        <w:rPr>
          <w:rFonts w:asciiTheme="minorHAnsi" w:hAnsiTheme="minorHAnsi"/>
        </w:rPr>
        <w:t>then</w:t>
      </w:r>
      <w:r w:rsidRPr="007A79D6">
        <w:rPr>
          <w:rFonts w:asciiTheme="minorHAnsi" w:hAnsiTheme="minorHAnsi"/>
        </w:rPr>
        <w:t xml:space="preserve"> using the </w:t>
      </w:r>
      <w:r>
        <w:rPr>
          <w:rFonts w:asciiTheme="minorHAnsi" w:hAnsiTheme="minorHAnsi"/>
        </w:rPr>
        <w:t>zero</w:t>
      </w:r>
      <w:r w:rsidR="007B43E1">
        <w:rPr>
          <w:rFonts w:asciiTheme="minorHAnsi" w:hAnsiTheme="minorHAnsi"/>
        </w:rPr>
        <w:t>-</w:t>
      </w:r>
      <w:r>
        <w:rPr>
          <w:rFonts w:asciiTheme="minorHAnsi" w:hAnsiTheme="minorHAnsi"/>
        </w:rPr>
        <w:t>product</w:t>
      </w:r>
      <w:r w:rsidRPr="007A79D6">
        <w:rPr>
          <w:rFonts w:asciiTheme="minorHAnsi" w:hAnsiTheme="minorHAnsi"/>
        </w:rPr>
        <w:t xml:space="preserve"> property</w:t>
      </w:r>
      <w:r w:rsidR="000B2E81">
        <w:rPr>
          <w:rFonts w:asciiTheme="minorHAnsi" w:hAnsiTheme="minorHAnsi"/>
        </w:rPr>
        <w:t xml:space="preserve"> and that qua</w:t>
      </w:r>
      <w:r>
        <w:rPr>
          <w:rFonts w:asciiTheme="minorHAnsi" w:hAnsiTheme="minorHAnsi"/>
        </w:rPr>
        <w:t>dratic equations</w:t>
      </w:r>
      <w:r w:rsidR="000B2E81">
        <w:rPr>
          <w:rFonts w:asciiTheme="minorHAnsi" w:hAnsiTheme="minorHAnsi"/>
        </w:rPr>
        <w:t xml:space="preserve"> of the form </w:t>
      </w:r>
      <w:r w:rsidR="007B43E1" w:rsidRPr="007B43E1">
        <w:rPr>
          <w:rFonts w:asciiTheme="minorHAnsi" w:hAnsiTheme="minorHAnsi"/>
          <w:position w:val="-6"/>
        </w:rPr>
        <w:object w:dxaOrig="980" w:dyaOrig="320" w14:anchorId="73496AB3">
          <v:shape id="_x0000_i1035" type="#_x0000_t75" alt="x squared minus c equals 0" style="width:48.75pt;height:15.75pt" o:ole="">
            <v:imagedata r:id="rId17" o:title=""/>
          </v:shape>
          <o:OLEObject Type="Embed" ProgID="Equation.DSMT4" ShapeID="_x0000_i1035" DrawAspect="Content" ObjectID="_1780133786" r:id="rId18"/>
        </w:object>
      </w:r>
      <w:r>
        <w:rPr>
          <w:rFonts w:asciiTheme="minorHAnsi" w:hAnsiTheme="minorHAnsi"/>
        </w:rPr>
        <w:t xml:space="preserve"> by using the</w:t>
      </w:r>
      <w:r w:rsidRPr="007A79D6">
        <w:rPr>
          <w:rFonts w:asciiTheme="minorHAnsi" w:hAnsiTheme="minorHAnsi"/>
        </w:rPr>
        <w:t xml:space="preserve"> </w:t>
      </w:r>
      <w:r w:rsidRPr="000B2E81">
        <w:rPr>
          <w:rFonts w:asciiTheme="minorHAnsi" w:hAnsiTheme="minorHAnsi"/>
          <w:bCs/>
        </w:rPr>
        <w:t>square root property.</w:t>
      </w:r>
    </w:p>
    <w:p w14:paraId="5FB73585" w14:textId="6F08B367" w:rsidR="007E4F2D" w:rsidRPr="007A79D6" w:rsidRDefault="007E4F2D" w:rsidP="007E4F2D">
      <w:pPr>
        <w:pStyle w:val="Heading1"/>
      </w:pPr>
      <w:r>
        <w:t>Topic 4</w:t>
      </w:r>
      <w:r w:rsidRPr="007A79D6">
        <w:t>:  Solving</w:t>
      </w:r>
      <w:r>
        <w:t xml:space="preserve"> Rational</w:t>
      </w:r>
      <w:r w:rsidRPr="007A79D6">
        <w:t xml:space="preserve"> Equations </w:t>
      </w:r>
    </w:p>
    <w:p w14:paraId="128D0A48" w14:textId="77777777" w:rsidR="007E4F2D" w:rsidRPr="007A79D6" w:rsidRDefault="007E4F2D" w:rsidP="007E4F2D">
      <w:pPr>
        <w:rPr>
          <w:rFonts w:asciiTheme="minorHAnsi" w:hAnsiTheme="minorHAnsi"/>
        </w:rPr>
      </w:pPr>
    </w:p>
    <w:p w14:paraId="281005B3" w14:textId="77777777" w:rsidR="00601228" w:rsidRDefault="004B573C" w:rsidP="004B573C">
      <w:pPr>
        <w:rPr>
          <w:rFonts w:asciiTheme="minorHAnsi" w:hAnsiTheme="minorHAnsi"/>
        </w:rPr>
      </w:pPr>
      <w:r>
        <w:rPr>
          <w:rFonts w:asciiTheme="minorHAnsi" w:hAnsiTheme="minorHAnsi"/>
        </w:rPr>
        <w:t>Recall from section 1.1 that a rational equation is an equation consisting of one or more rational expressions with any other expressions of the equation being polynomials. Here are some examples of rational equations.</w:t>
      </w:r>
    </w:p>
    <w:p w14:paraId="49EAC640" w14:textId="2EE87CFF" w:rsidR="004B573C" w:rsidRDefault="004B573C" w:rsidP="004B573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26142A1D" w14:textId="77777777" w:rsidR="00601228" w:rsidRDefault="00601228" w:rsidP="004B573C">
      <w:pPr>
        <w:rPr>
          <w:rFonts w:asciiTheme="minorHAnsi" w:hAnsiTheme="minorHAnsi"/>
        </w:rPr>
        <w:sectPr w:rsidR="00601228" w:rsidSect="00CA6DED">
          <w:headerReference w:type="default" r:id="rId19"/>
          <w:pgSz w:w="12240" w:h="15840"/>
          <w:pgMar w:top="1008" w:right="1008" w:bottom="1008" w:left="1440" w:header="720" w:footer="720" w:gutter="0"/>
          <w:cols w:space="720"/>
          <w:docGrid w:linePitch="360"/>
        </w:sectPr>
      </w:pPr>
    </w:p>
    <w:p w14:paraId="72D9237D" w14:textId="6AF3CACD" w:rsidR="00601228" w:rsidRDefault="00601228" w:rsidP="00601228">
      <w:pPr>
        <w:ind w:left="576"/>
        <w:rPr>
          <w:rFonts w:asciiTheme="minorHAnsi" w:hAnsiTheme="minorHAnsi"/>
        </w:rPr>
      </w:pPr>
      <w:r w:rsidRPr="00601228">
        <w:rPr>
          <w:rFonts w:asciiTheme="minorHAnsi" w:hAnsiTheme="minorHAnsi"/>
          <w:position w:val="-24"/>
        </w:rPr>
        <w:object w:dxaOrig="600" w:dyaOrig="620" w14:anchorId="329DB5E0">
          <v:shape id="_x0000_i1041" type="#_x0000_t75" alt="fraction 1 over x end fraction equals 7" style="width:30pt;height:30.75pt" o:ole="">
            <v:imagedata r:id="rId20" o:title=""/>
          </v:shape>
          <o:OLEObject Type="Embed" ProgID="Equation.DSMT4" ShapeID="_x0000_i1041" DrawAspect="Content" ObjectID="_1780133787" r:id="rId21"/>
        </w:object>
      </w:r>
      <w:r>
        <w:rPr>
          <w:rFonts w:asciiTheme="minorHAnsi" w:hAnsiTheme="minorHAnsi"/>
        </w:rPr>
        <w:tab/>
      </w:r>
    </w:p>
    <w:p w14:paraId="14EAF542" w14:textId="4B12E7B3" w:rsidR="007B43E1" w:rsidRDefault="00601228" w:rsidP="00601228">
      <w:pPr>
        <w:ind w:left="576"/>
        <w:rPr>
          <w:rFonts w:asciiTheme="minorHAnsi" w:hAnsiTheme="minorHAnsi"/>
        </w:rPr>
      </w:pPr>
      <w:r w:rsidRPr="00601228">
        <w:rPr>
          <w:rFonts w:asciiTheme="minorHAnsi" w:hAnsiTheme="minorHAnsi"/>
          <w:position w:val="-24"/>
        </w:rPr>
        <w:object w:dxaOrig="1040" w:dyaOrig="620" w14:anchorId="2814AE8A">
          <v:shape id="_x0000_i1044" type="#_x0000_t75" alt="fraction 2 over denominator x minus 5 end denominator end fraction equals negative 3" style="width:51.75pt;height:30.75pt" o:ole="">
            <v:imagedata r:id="rId22" o:title=""/>
          </v:shape>
          <o:OLEObject Type="Embed" ProgID="Equation.DSMT4" ShapeID="_x0000_i1044" DrawAspect="Content" ObjectID="_1780133788" r:id="rId23"/>
        </w:object>
      </w:r>
    </w:p>
    <w:p w14:paraId="6583DB0E" w14:textId="4AE6E714" w:rsidR="004B573C" w:rsidRPr="004B573C" w:rsidRDefault="00601228" w:rsidP="00601228">
      <w:pPr>
        <w:ind w:left="576"/>
        <w:rPr>
          <w:rFonts w:asciiTheme="minorHAnsi" w:hAnsiTheme="minorHAnsi"/>
        </w:rPr>
      </w:pPr>
      <w:r w:rsidRPr="00601228">
        <w:rPr>
          <w:rFonts w:asciiTheme="minorHAnsi" w:hAnsiTheme="minorHAnsi"/>
          <w:position w:val="-24"/>
        </w:rPr>
        <w:object w:dxaOrig="760" w:dyaOrig="620" w14:anchorId="0F59B916">
          <v:shape id="_x0000_i1047" type="#_x0000_t75" alt="x to the negative 1 power equals one-fourth" style="width:38.25pt;height:30.75pt" o:ole="">
            <v:imagedata r:id="rId24" o:title=""/>
          </v:shape>
          <o:OLEObject Type="Embed" ProgID="Equation.DSMT4" ShapeID="_x0000_i1047" DrawAspect="Content" ObjectID="_1780133789" r:id="rId25"/>
        </w:object>
      </w:r>
    </w:p>
    <w:p w14:paraId="6EA07259" w14:textId="77777777" w:rsidR="00601228" w:rsidRDefault="00601228" w:rsidP="006B3491">
      <w:pPr>
        <w:spacing w:after="4000"/>
        <w:rPr>
          <w:rFonts w:asciiTheme="minorHAnsi" w:hAnsiTheme="minorHAnsi"/>
        </w:rPr>
        <w:sectPr w:rsidR="00601228" w:rsidSect="00601228">
          <w:type w:val="continuous"/>
          <w:pgSz w:w="12240" w:h="15840"/>
          <w:pgMar w:top="1008" w:right="1008" w:bottom="1008" w:left="1440" w:header="720" w:footer="720" w:gutter="0"/>
          <w:cols w:num="3" w:space="720"/>
          <w:docGrid w:linePitch="360"/>
        </w:sectPr>
      </w:pPr>
    </w:p>
    <w:p w14:paraId="4D0BA919" w14:textId="77777777" w:rsidR="00601228" w:rsidRDefault="00601228" w:rsidP="00601228">
      <w:pPr>
        <w:spacing w:after="240"/>
        <w:rPr>
          <w:rFonts w:asciiTheme="minorHAnsi" w:hAnsiTheme="minorHAnsi"/>
        </w:rPr>
      </w:pPr>
    </w:p>
    <w:p w14:paraId="07AB84BF" w14:textId="595FD8C3" w:rsidR="004B573C" w:rsidRDefault="004B573C" w:rsidP="006B3491">
      <w:pPr>
        <w:spacing w:after="40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solve a rational equation multiply both sides of the equation by the LCD.  Remember to check for extraneous solutions. </w:t>
      </w:r>
    </w:p>
    <w:p w14:paraId="26973547" w14:textId="3BB598DC" w:rsidR="006B3491" w:rsidRDefault="006B3491" w:rsidP="006B3491">
      <w:pPr>
        <w:pStyle w:val="Heading1"/>
      </w:pPr>
      <w:r>
        <w:t>Topic 5: Solving Radical Equations</w:t>
      </w:r>
      <w:r w:rsidR="000C578B">
        <w:t xml:space="preserve"> of the Form </w:t>
      </w:r>
      <w:r w:rsidR="00601228" w:rsidRPr="00601228">
        <w:rPr>
          <w:position w:val="-8"/>
        </w:rPr>
        <w:object w:dxaOrig="720" w:dyaOrig="360" w14:anchorId="764E7A45">
          <v:shape id="_x0000_i1063" type="#_x0000_t75" alt="nth root of x equals c" style="width:36pt;height:18pt" o:ole="">
            <v:imagedata r:id="rId26" o:title=""/>
          </v:shape>
          <o:OLEObject Type="Embed" ProgID="Equation.DSMT4" ShapeID="_x0000_i1063" DrawAspect="Content" ObjectID="_1780133790" r:id="rId27"/>
        </w:object>
      </w:r>
    </w:p>
    <w:p w14:paraId="3C6A2D46" w14:textId="5057B104" w:rsidR="000C578B" w:rsidRDefault="000C578B" w:rsidP="000C578B"/>
    <w:p w14:paraId="5F5AE83C" w14:textId="6633862C" w:rsidR="00BE72A5" w:rsidRDefault="00623C6D" w:rsidP="00BC5A35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To solve a radical equation of the form</w:t>
      </w:r>
      <w:r w:rsidR="00601228">
        <w:rPr>
          <w:rFonts w:asciiTheme="minorHAnsi" w:hAnsiTheme="minorHAnsi"/>
        </w:rPr>
        <w:t xml:space="preserve"> </w:t>
      </w:r>
      <w:r w:rsidR="00601228" w:rsidRPr="00601228">
        <w:rPr>
          <w:rFonts w:asciiTheme="minorHAnsi" w:hAnsiTheme="minorHAnsi"/>
          <w:position w:val="-8"/>
        </w:rPr>
        <w:object w:dxaOrig="720" w:dyaOrig="360" w14:anchorId="415718A9">
          <v:shape id="_x0000_i1061" type="#_x0000_t75" alt="nth root of x equals c" style="width:36pt;height:18pt" o:ole="">
            <v:imagedata r:id="rId26" o:title=""/>
          </v:shape>
          <o:OLEObject Type="Embed" ProgID="Equation.DSMT4" ShapeID="_x0000_i1061" DrawAspect="Content" ObjectID="_1780133791" r:id="rId28"/>
        </w:object>
      </w:r>
      <w:r>
        <w:rPr>
          <w:rFonts w:asciiTheme="minorHAnsi" w:hAnsiTheme="minorHAnsi"/>
        </w:rPr>
        <w:t xml:space="preserve"> raise each side of the equation to the appropriate power to </w:t>
      </w:r>
      <w:r w:rsidRPr="00623C6D">
        <w:rPr>
          <w:rFonts w:asciiTheme="minorHAnsi" w:hAnsiTheme="minorHAnsi"/>
        </w:rPr>
        <w:t>eliminate the radical.</w:t>
      </w:r>
      <w:r>
        <w:rPr>
          <w:rFonts w:asciiTheme="minorHAnsi" w:hAnsiTheme="minorHAnsi"/>
        </w:rPr>
        <w:t xml:space="preserve"> When the index of the radical is even, be sure to check for extraneous solutions.</w:t>
      </w:r>
    </w:p>
    <w:sectPr w:rsidR="00BE72A5" w:rsidSect="00601228">
      <w:type w:val="continuous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988EC" w14:textId="77777777" w:rsidR="001620E3" w:rsidRDefault="001620E3">
      <w:r>
        <w:separator/>
      </w:r>
    </w:p>
  </w:endnote>
  <w:endnote w:type="continuationSeparator" w:id="0">
    <w:p w14:paraId="52FBD71A" w14:textId="77777777" w:rsidR="001620E3" w:rsidRDefault="0016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B061A" w14:textId="77777777" w:rsidR="001620E3" w:rsidRDefault="001620E3">
      <w:r>
        <w:separator/>
      </w:r>
    </w:p>
  </w:footnote>
  <w:footnote w:type="continuationSeparator" w:id="0">
    <w:p w14:paraId="7A3E5ABA" w14:textId="77777777" w:rsidR="001620E3" w:rsidRDefault="0016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A12A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1480D"/>
    <w:multiLevelType w:val="hybridMultilevel"/>
    <w:tmpl w:val="5A420B52"/>
    <w:lvl w:ilvl="0" w:tplc="0B7CF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6" w15:restartNumberingAfterBreak="0">
    <w:nsid w:val="33D52604"/>
    <w:multiLevelType w:val="hybridMultilevel"/>
    <w:tmpl w:val="E59A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8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522568">
    <w:abstractNumId w:val="10"/>
  </w:num>
  <w:num w:numId="2" w16cid:durableId="1252154466">
    <w:abstractNumId w:val="18"/>
  </w:num>
  <w:num w:numId="3" w16cid:durableId="912590739">
    <w:abstractNumId w:val="15"/>
  </w:num>
  <w:num w:numId="4" w16cid:durableId="857042331">
    <w:abstractNumId w:val="27"/>
  </w:num>
  <w:num w:numId="5" w16cid:durableId="2076509948">
    <w:abstractNumId w:val="1"/>
  </w:num>
  <w:num w:numId="6" w16cid:durableId="122845260">
    <w:abstractNumId w:val="29"/>
  </w:num>
  <w:num w:numId="7" w16cid:durableId="902956168">
    <w:abstractNumId w:val="3"/>
  </w:num>
  <w:num w:numId="8" w16cid:durableId="1480153104">
    <w:abstractNumId w:val="13"/>
  </w:num>
  <w:num w:numId="9" w16cid:durableId="1391534137">
    <w:abstractNumId w:val="23"/>
  </w:num>
  <w:num w:numId="10" w16cid:durableId="193924603">
    <w:abstractNumId w:val="25"/>
  </w:num>
  <w:num w:numId="11" w16cid:durableId="1704746349">
    <w:abstractNumId w:val="11"/>
  </w:num>
  <w:num w:numId="12" w16cid:durableId="1478840416">
    <w:abstractNumId w:val="4"/>
  </w:num>
  <w:num w:numId="13" w16cid:durableId="1167667577">
    <w:abstractNumId w:val="30"/>
  </w:num>
  <w:num w:numId="14" w16cid:durableId="909387085">
    <w:abstractNumId w:val="2"/>
  </w:num>
  <w:num w:numId="15" w16cid:durableId="1383670448">
    <w:abstractNumId w:val="0"/>
  </w:num>
  <w:num w:numId="16" w16cid:durableId="277177076">
    <w:abstractNumId w:val="32"/>
  </w:num>
  <w:num w:numId="17" w16cid:durableId="1526939676">
    <w:abstractNumId w:val="36"/>
  </w:num>
  <w:num w:numId="18" w16cid:durableId="210967145">
    <w:abstractNumId w:val="17"/>
  </w:num>
  <w:num w:numId="19" w16cid:durableId="68892671">
    <w:abstractNumId w:val="12"/>
  </w:num>
  <w:num w:numId="20" w16cid:durableId="1971204297">
    <w:abstractNumId w:val="33"/>
  </w:num>
  <w:num w:numId="21" w16cid:durableId="1720320155">
    <w:abstractNumId w:val="6"/>
  </w:num>
  <w:num w:numId="22" w16cid:durableId="1011027391">
    <w:abstractNumId w:val="24"/>
  </w:num>
  <w:num w:numId="23" w16cid:durableId="204679770">
    <w:abstractNumId w:val="35"/>
  </w:num>
  <w:num w:numId="24" w16cid:durableId="202113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6520814">
    <w:abstractNumId w:val="5"/>
  </w:num>
  <w:num w:numId="26" w16cid:durableId="1555460902">
    <w:abstractNumId w:val="26"/>
  </w:num>
  <w:num w:numId="27" w16cid:durableId="1323896176">
    <w:abstractNumId w:val="34"/>
  </w:num>
  <w:num w:numId="28" w16cid:durableId="1049840594">
    <w:abstractNumId w:val="21"/>
  </w:num>
  <w:num w:numId="29" w16cid:durableId="179441059">
    <w:abstractNumId w:val="31"/>
  </w:num>
  <w:num w:numId="30" w16cid:durableId="188376017">
    <w:abstractNumId w:val="28"/>
  </w:num>
  <w:num w:numId="31" w16cid:durableId="737359267">
    <w:abstractNumId w:val="7"/>
  </w:num>
  <w:num w:numId="32" w16cid:durableId="1828667600">
    <w:abstractNumId w:val="20"/>
  </w:num>
  <w:num w:numId="33" w16cid:durableId="739593097">
    <w:abstractNumId w:val="8"/>
  </w:num>
  <w:num w:numId="34" w16cid:durableId="1845431901">
    <w:abstractNumId w:val="9"/>
  </w:num>
  <w:num w:numId="35" w16cid:durableId="1940411477">
    <w:abstractNumId w:val="22"/>
  </w:num>
  <w:num w:numId="36" w16cid:durableId="24252493">
    <w:abstractNumId w:val="14"/>
  </w:num>
  <w:num w:numId="37" w16cid:durableId="9604604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4AB0"/>
    <w:rsid w:val="00055CA6"/>
    <w:rsid w:val="0005626E"/>
    <w:rsid w:val="00056692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2E81"/>
    <w:rsid w:val="000B4535"/>
    <w:rsid w:val="000C0C64"/>
    <w:rsid w:val="000C17D5"/>
    <w:rsid w:val="000C189D"/>
    <w:rsid w:val="000C2A4C"/>
    <w:rsid w:val="000C3545"/>
    <w:rsid w:val="000C578B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0B9"/>
    <w:rsid w:val="00110EC4"/>
    <w:rsid w:val="0011565D"/>
    <w:rsid w:val="00122427"/>
    <w:rsid w:val="0012304F"/>
    <w:rsid w:val="00124A3E"/>
    <w:rsid w:val="00125524"/>
    <w:rsid w:val="00125AA4"/>
    <w:rsid w:val="00141C54"/>
    <w:rsid w:val="00141D94"/>
    <w:rsid w:val="00142A46"/>
    <w:rsid w:val="00142FB2"/>
    <w:rsid w:val="00143AC3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20E3"/>
    <w:rsid w:val="00163168"/>
    <w:rsid w:val="00163220"/>
    <w:rsid w:val="00164736"/>
    <w:rsid w:val="0016656B"/>
    <w:rsid w:val="00166E91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135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294C"/>
    <w:rsid w:val="00205F12"/>
    <w:rsid w:val="002118E2"/>
    <w:rsid w:val="00214A85"/>
    <w:rsid w:val="0021734E"/>
    <w:rsid w:val="00222FA2"/>
    <w:rsid w:val="0022719B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1F82"/>
    <w:rsid w:val="002B400A"/>
    <w:rsid w:val="002C33B9"/>
    <w:rsid w:val="002C3973"/>
    <w:rsid w:val="002C5C39"/>
    <w:rsid w:val="002C5D0A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06DBE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3B34"/>
    <w:rsid w:val="003870CF"/>
    <w:rsid w:val="00391B3D"/>
    <w:rsid w:val="00393BA8"/>
    <w:rsid w:val="0039696F"/>
    <w:rsid w:val="003A0D2B"/>
    <w:rsid w:val="003A1EA4"/>
    <w:rsid w:val="003A1F21"/>
    <w:rsid w:val="003A4122"/>
    <w:rsid w:val="003A714A"/>
    <w:rsid w:val="003B2FA2"/>
    <w:rsid w:val="003B4E68"/>
    <w:rsid w:val="003B54FE"/>
    <w:rsid w:val="003C3806"/>
    <w:rsid w:val="003C4300"/>
    <w:rsid w:val="003C5005"/>
    <w:rsid w:val="003C603B"/>
    <w:rsid w:val="003D3DAC"/>
    <w:rsid w:val="003D688F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B0C4D"/>
    <w:rsid w:val="004B573C"/>
    <w:rsid w:val="004B57B5"/>
    <w:rsid w:val="004B5CFD"/>
    <w:rsid w:val="004B7DC3"/>
    <w:rsid w:val="004C4DE0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1C8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182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F2040"/>
    <w:rsid w:val="00601228"/>
    <w:rsid w:val="006046BA"/>
    <w:rsid w:val="0060538F"/>
    <w:rsid w:val="00605BE7"/>
    <w:rsid w:val="00606C51"/>
    <w:rsid w:val="0060723F"/>
    <w:rsid w:val="006110D2"/>
    <w:rsid w:val="006117A7"/>
    <w:rsid w:val="00616E8D"/>
    <w:rsid w:val="006219B2"/>
    <w:rsid w:val="00623C6D"/>
    <w:rsid w:val="0062714C"/>
    <w:rsid w:val="0063680A"/>
    <w:rsid w:val="006375CB"/>
    <w:rsid w:val="00637BF6"/>
    <w:rsid w:val="00644AB7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C50"/>
    <w:rsid w:val="006A3E3F"/>
    <w:rsid w:val="006B3491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6F7689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2411"/>
    <w:rsid w:val="007536F5"/>
    <w:rsid w:val="00754E28"/>
    <w:rsid w:val="00756DEC"/>
    <w:rsid w:val="00757184"/>
    <w:rsid w:val="00757896"/>
    <w:rsid w:val="00760D46"/>
    <w:rsid w:val="00767EDD"/>
    <w:rsid w:val="00770E49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4A0E"/>
    <w:rsid w:val="00795824"/>
    <w:rsid w:val="007A0545"/>
    <w:rsid w:val="007A4846"/>
    <w:rsid w:val="007A71CA"/>
    <w:rsid w:val="007A78A6"/>
    <w:rsid w:val="007B056F"/>
    <w:rsid w:val="007B2553"/>
    <w:rsid w:val="007B43E1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4F2D"/>
    <w:rsid w:val="007E6523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57205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1003"/>
    <w:rsid w:val="00883CEB"/>
    <w:rsid w:val="00884EC3"/>
    <w:rsid w:val="00884F88"/>
    <w:rsid w:val="0088566C"/>
    <w:rsid w:val="00886767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5CEB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57B55"/>
    <w:rsid w:val="00B63F0C"/>
    <w:rsid w:val="00B65847"/>
    <w:rsid w:val="00B74FD6"/>
    <w:rsid w:val="00B757A6"/>
    <w:rsid w:val="00B75C21"/>
    <w:rsid w:val="00B84E25"/>
    <w:rsid w:val="00B85D6F"/>
    <w:rsid w:val="00B864FE"/>
    <w:rsid w:val="00B871C5"/>
    <w:rsid w:val="00B8740B"/>
    <w:rsid w:val="00B90770"/>
    <w:rsid w:val="00B90A3C"/>
    <w:rsid w:val="00B9409C"/>
    <w:rsid w:val="00B94321"/>
    <w:rsid w:val="00B946AA"/>
    <w:rsid w:val="00B95B01"/>
    <w:rsid w:val="00B96571"/>
    <w:rsid w:val="00BA31F6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C2DF1"/>
    <w:rsid w:val="00BC5A35"/>
    <w:rsid w:val="00BD492D"/>
    <w:rsid w:val="00BD49EF"/>
    <w:rsid w:val="00BD5047"/>
    <w:rsid w:val="00BD50E2"/>
    <w:rsid w:val="00BE1B06"/>
    <w:rsid w:val="00BE31CC"/>
    <w:rsid w:val="00BE72A5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1FD6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049D"/>
    <w:rsid w:val="00CC241B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0EFB"/>
    <w:rsid w:val="00D21F11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677A6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24E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3191"/>
    <w:rsid w:val="00ED4ECB"/>
    <w:rsid w:val="00ED4FD0"/>
    <w:rsid w:val="00EE0084"/>
    <w:rsid w:val="00EE2A79"/>
    <w:rsid w:val="00EE3E7B"/>
    <w:rsid w:val="00EE4E6A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660"/>
    <w:rsid w:val="00F22AB0"/>
    <w:rsid w:val="00F25D22"/>
    <w:rsid w:val="00F25ED1"/>
    <w:rsid w:val="00F272B4"/>
    <w:rsid w:val="00F31722"/>
    <w:rsid w:val="00F31CD8"/>
    <w:rsid w:val="00F34859"/>
    <w:rsid w:val="00F418A4"/>
    <w:rsid w:val="00F41D10"/>
    <w:rsid w:val="00F46648"/>
    <w:rsid w:val="00F51C1B"/>
    <w:rsid w:val="00F52044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D00D5"/>
    <w:rsid w:val="00FD2FB4"/>
    <w:rsid w:val="00FD594E"/>
    <w:rsid w:val="00FE12B0"/>
    <w:rsid w:val="00FE3E60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18CB4E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CB98C-C627-4CC8-8F75-A42460AF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17</cp:revision>
  <cp:lastPrinted>2019-02-26T17:17:00Z</cp:lastPrinted>
  <dcterms:created xsi:type="dcterms:W3CDTF">2023-03-19T16:40:00Z</dcterms:created>
  <dcterms:modified xsi:type="dcterms:W3CDTF">2024-06-17T17:47:00Z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