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0B254C">
        <w:t>7.1</w:t>
      </w:r>
      <w:r>
        <w:tab/>
      </w:r>
      <w:r w:rsidR="00E025D7">
        <w:t>Greatest Common Factor and Factoring by Grouping</w:t>
      </w:r>
    </w:p>
    <w:p w:rsidR="00F14189" w:rsidRDefault="00F14189" w:rsidP="00CA2A47">
      <w:pPr>
        <w:rPr>
          <w:rFonts w:asciiTheme="minorHAnsi" w:hAnsiTheme="minorHAnsi"/>
          <w:b/>
          <w:color w:val="339966"/>
        </w:rPr>
      </w:pPr>
    </w:p>
    <w:p w:rsidR="00D235A9" w:rsidRDefault="00D235A9" w:rsidP="00CA2A4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the product </w:t>
      </w:r>
      <m:oMath>
        <m:r>
          <w:rPr>
            <w:rFonts w:ascii="Cambria Math" w:hAnsi="Cambria Math"/>
          </w:rPr>
          <m:t>2⋅3=6</m:t>
        </m:r>
      </m:oMath>
      <w:r w:rsidR="00311F4E">
        <w:rPr>
          <w:rFonts w:asciiTheme="minorHAnsi" w:hAnsiTheme="minorHAnsi"/>
        </w:rPr>
        <w:t>,</w:t>
      </w:r>
      <w:r w:rsidR="00F40704">
        <w:rPr>
          <w:rFonts w:asciiTheme="minorHAnsi" w:hAnsiTheme="minorHAnsi"/>
        </w:rPr>
        <w:t xml:space="preserve"> the numbers </w:t>
      </w:r>
      <m:oMath>
        <m:r>
          <w:rPr>
            <w:rFonts w:ascii="Cambria Math" w:hAnsi="Cambria Math"/>
          </w:rPr>
          <m:t>2</m:t>
        </m:r>
      </m:oMath>
      <w:r w:rsidR="00F40704"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3</m:t>
        </m:r>
      </m:oMath>
      <w:r w:rsidR="00F40704">
        <w:rPr>
          <w:rFonts w:asciiTheme="minorHAnsi" w:hAnsiTheme="minorHAnsi"/>
        </w:rPr>
        <w:t xml:space="preserve"> are called </w:t>
      </w:r>
      <w:r w:rsidR="00F40704" w:rsidRPr="00F40704">
        <w:rPr>
          <w:rFonts w:asciiTheme="minorHAnsi" w:hAnsiTheme="minorHAnsi"/>
          <w:b/>
        </w:rPr>
        <w:t>factors</w:t>
      </w:r>
      <w:r w:rsidR="00F40704">
        <w:rPr>
          <w:rFonts w:asciiTheme="minorHAnsi" w:hAnsiTheme="minorHAnsi"/>
        </w:rPr>
        <w:t xml:space="preserve"> of </w:t>
      </w:r>
      <m:oMath>
        <m:r>
          <w:rPr>
            <w:rFonts w:ascii="Cambria Math" w:hAnsi="Cambria Math"/>
          </w:rPr>
          <m:t>6</m:t>
        </m:r>
      </m:oMath>
      <w:r w:rsidR="00F40704"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2⋅3</m:t>
        </m:r>
      </m:oMath>
      <w:r w:rsidR="00F40704">
        <w:rPr>
          <w:rFonts w:asciiTheme="minorHAnsi" w:hAnsiTheme="minorHAnsi"/>
        </w:rPr>
        <w:t xml:space="preserve"> is a </w:t>
      </w:r>
      <w:r w:rsidR="00F40704" w:rsidRPr="00F40704">
        <w:rPr>
          <w:rFonts w:asciiTheme="minorHAnsi" w:hAnsiTheme="minorHAnsi"/>
          <w:b/>
        </w:rPr>
        <w:t>factored form</w:t>
      </w:r>
      <w:r w:rsidR="00F40704">
        <w:rPr>
          <w:rFonts w:asciiTheme="minorHAnsi" w:hAnsiTheme="minorHAnsi"/>
        </w:rPr>
        <w:t xml:space="preserve"> of </w:t>
      </w:r>
      <m:oMath>
        <m:r>
          <w:rPr>
            <w:rFonts w:ascii="Cambria Math" w:hAnsi="Cambria Math"/>
          </w:rPr>
          <m:t>6</m:t>
        </m:r>
      </m:oMath>
      <w:r w:rsidR="00F40704">
        <w:rPr>
          <w:rFonts w:asciiTheme="minorHAnsi" w:hAnsiTheme="minorHAnsi"/>
        </w:rPr>
        <w:t xml:space="preserve">. This </w:t>
      </w:r>
      <w:r w:rsidR="00311F4E">
        <w:rPr>
          <w:rFonts w:asciiTheme="minorHAnsi" w:hAnsiTheme="minorHAnsi"/>
        </w:rPr>
        <w:t xml:space="preserve">is </w:t>
      </w:r>
      <w:r w:rsidR="00F40704">
        <w:rPr>
          <w:rFonts w:asciiTheme="minorHAnsi" w:hAnsiTheme="minorHAnsi"/>
        </w:rPr>
        <w:t xml:space="preserve">true of polynomials also. Since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+5x+6</m:t>
        </m:r>
      </m:oMath>
      <w:r w:rsidR="00F40704">
        <w:rPr>
          <w:rFonts w:asciiTheme="minorHAnsi" w:hAnsiTheme="minorHAnsi"/>
        </w:rPr>
        <w:t xml:space="preserve">, </w:t>
      </w:r>
      <m:oMath>
        <m:r>
          <w:rPr>
            <w:rFonts w:ascii="Cambria Math" w:hAnsi="Cambria Math"/>
          </w:rPr>
          <m:t>(x+2)</m:t>
        </m:r>
      </m:oMath>
      <w:r w:rsidR="00F40704"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(x+3)</m:t>
        </m:r>
      </m:oMath>
      <w:r w:rsidR="00F40704">
        <w:rPr>
          <w:rFonts w:asciiTheme="minorHAnsi" w:hAnsiTheme="minorHAnsi"/>
        </w:rPr>
        <w:t xml:space="preserve"> are factors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+5x+6</m:t>
        </m:r>
      </m:oMath>
      <w:r w:rsidR="00F40704">
        <w:rPr>
          <w:rFonts w:asciiTheme="minorHAnsi" w:hAnsiTheme="minorHAnsi"/>
        </w:rPr>
        <w:t xml:space="preserve">, and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</m:oMath>
      <w:r w:rsidR="00F40704">
        <w:rPr>
          <w:rFonts w:asciiTheme="minorHAnsi" w:hAnsiTheme="minorHAnsi"/>
        </w:rPr>
        <w:t xml:space="preserve"> is a factored form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+5x+6</m:t>
        </m:r>
      </m:oMath>
      <w:r w:rsidR="00F40704">
        <w:rPr>
          <w:rFonts w:asciiTheme="minorHAnsi" w:hAnsiTheme="minorHAnsi"/>
        </w:rPr>
        <w:t>.</w:t>
      </w:r>
    </w:p>
    <w:p w:rsidR="00F40704" w:rsidRDefault="00F40704" w:rsidP="00CA2A47">
      <w:pPr>
        <w:rPr>
          <w:rFonts w:asciiTheme="minorHAnsi" w:hAnsiTheme="minorHAnsi"/>
        </w:rPr>
      </w:pPr>
    </w:p>
    <w:p w:rsidR="00F40704" w:rsidRDefault="00F40704" w:rsidP="00CA2A4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Writing a number or polynomial expression in factored form is the reverse process of multiplying the factors. </w:t>
      </w:r>
    </w:p>
    <w:p w:rsidR="00F40704" w:rsidRPr="00D235A9" w:rsidRDefault="00F40704" w:rsidP="00CA2A47">
      <w:pPr>
        <w:rPr>
          <w:rFonts w:asciiTheme="minorHAnsi" w:hAnsiTheme="minorHAnsi"/>
        </w:rPr>
      </w:pPr>
    </w:p>
    <w:p w:rsidR="00CA2A47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8C7D6E">
        <w:t xml:space="preserve">Factoring </w:t>
      </w:r>
      <w:r w:rsidR="00E74243">
        <w:t>Out the GCF of a Polynomial’s Terms</w:t>
      </w:r>
    </w:p>
    <w:p w:rsidR="004D4B5D" w:rsidRDefault="004D4B5D" w:rsidP="00540D73">
      <w:pPr>
        <w:jc w:val="both"/>
        <w:rPr>
          <w:rFonts w:asciiTheme="minorHAnsi" w:hAnsiTheme="minorHAnsi"/>
        </w:rPr>
      </w:pPr>
    </w:p>
    <w:p w:rsidR="004D4B5D" w:rsidRDefault="00682890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6E43A1">
        <w:rPr>
          <w:rFonts w:asciiTheme="minorHAnsi" w:hAnsiTheme="minorHAnsi"/>
        </w:rPr>
        <w:t xml:space="preserve">he first step to factoring a polynomial is to check to see if there is a </w:t>
      </w:r>
      <w:r w:rsidR="006E43A1" w:rsidRPr="00CA75B5">
        <w:rPr>
          <w:rFonts w:asciiTheme="minorHAnsi" w:hAnsiTheme="minorHAnsi"/>
          <w:b/>
        </w:rPr>
        <w:t>greatest common factor</w:t>
      </w:r>
      <w:r w:rsidR="006E43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(GCF) </w:t>
      </w:r>
      <w:r w:rsidR="006E43A1">
        <w:rPr>
          <w:rFonts w:asciiTheme="minorHAnsi" w:hAnsiTheme="minorHAnsi"/>
        </w:rPr>
        <w:t>that can be factored out of each term.</w:t>
      </w:r>
      <w:r>
        <w:rPr>
          <w:rFonts w:asciiTheme="minorHAnsi" w:hAnsiTheme="minorHAnsi"/>
        </w:rPr>
        <w:t xml:space="preserve"> The GCF of a list of terms or monomials is the product of the GCF of the numerical coefficients and </w:t>
      </w:r>
      <w:r w:rsidR="00DF0DFF">
        <w:rPr>
          <w:rFonts w:asciiTheme="minorHAnsi" w:hAnsiTheme="minorHAnsi"/>
        </w:rPr>
        <w:t xml:space="preserve">each </w:t>
      </w:r>
      <w:bookmarkStart w:id="0" w:name="_GoBack"/>
      <w:bookmarkEnd w:id="0"/>
      <w:r w:rsidR="00172127">
        <w:rPr>
          <w:rFonts w:asciiTheme="minorHAnsi" w:hAnsiTheme="minorHAnsi"/>
        </w:rPr>
        <w:t xml:space="preserve">GCF of the variable factors. </w:t>
      </w:r>
    </w:p>
    <w:p w:rsidR="006E43A1" w:rsidRDefault="006E43A1" w:rsidP="00540D73">
      <w:pPr>
        <w:jc w:val="both"/>
        <w:rPr>
          <w:rFonts w:asciiTheme="minorHAnsi" w:hAnsiTheme="minorHAnsi"/>
        </w:rPr>
      </w:pPr>
    </w:p>
    <w:p w:rsidR="004D4B5D" w:rsidRDefault="004D4B5D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Factor </w:t>
      </w:r>
      <w:r w:rsidR="001779B6">
        <w:rPr>
          <w:rFonts w:asciiTheme="minorHAnsi" w:hAnsiTheme="minorHAnsi"/>
        </w:rPr>
        <w:t>each</w:t>
      </w:r>
      <w:r w:rsidR="006E43A1">
        <w:rPr>
          <w:rFonts w:asciiTheme="minorHAnsi" w:hAnsiTheme="minorHAnsi"/>
        </w:rPr>
        <w:t xml:space="preserve"> polynomial</w:t>
      </w:r>
      <w:r w:rsidR="00674106">
        <w:rPr>
          <w:rFonts w:asciiTheme="minorHAnsi" w:hAnsiTheme="minorHAnsi"/>
        </w:rPr>
        <w:t xml:space="preserve"> by factoring out the GCF</w:t>
      </w:r>
      <w:r>
        <w:rPr>
          <w:rFonts w:asciiTheme="minorHAnsi" w:hAnsi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312CD" w:rsidTr="002312CD">
        <w:tc>
          <w:tcPr>
            <w:tcW w:w="4891" w:type="dxa"/>
          </w:tcPr>
          <w:p w:rsidR="002312CD" w:rsidRDefault="002312CD" w:rsidP="00540D73">
            <w:pPr>
              <w:jc w:val="both"/>
              <w:rPr>
                <w:rFonts w:asciiTheme="minorHAnsi" w:hAnsiTheme="minorHAnsi"/>
              </w:rPr>
            </w:pPr>
            <w:r w:rsidRPr="001779B6">
              <w:rPr>
                <w:rFonts w:asciiTheme="minorHAnsi" w:hAnsiTheme="minorHAnsi"/>
              </w:rPr>
              <w:t>a.</w:t>
            </w:r>
            <m:oMath>
              <m:r>
                <w:rPr>
                  <w:rFonts w:ascii="Cambria Math" w:hAnsi="Cambria Math"/>
                </w:rPr>
                <m:t xml:space="preserve"> 14t+21</m:t>
              </m:r>
            </m:oMath>
          </w:p>
        </w:tc>
        <w:tc>
          <w:tcPr>
            <w:tcW w:w="4891" w:type="dxa"/>
          </w:tcPr>
          <w:p w:rsidR="002312CD" w:rsidRDefault="002312CD" w:rsidP="00540D7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+3x</m:t>
              </m:r>
            </m:oMath>
          </w:p>
        </w:tc>
      </w:tr>
    </w:tbl>
    <w:p w:rsidR="004D4B5D" w:rsidRDefault="0051111D" w:rsidP="00C214F1">
      <w:pPr>
        <w:spacing w:after="2400"/>
        <w:jc w:val="both"/>
        <w:rPr>
          <w:rFonts w:asciiTheme="minorHAnsi" w:hAnsiTheme="minorHAnsi"/>
        </w:rPr>
      </w:pPr>
      <w:r w:rsidRPr="001779B6">
        <w:rPr>
          <w:rFonts w:asciiTheme="minorHAnsi" w:hAnsiTheme="minorHAnsi"/>
        </w:rPr>
        <w:tab/>
      </w:r>
      <w:r w:rsidRPr="001779B6">
        <w:rPr>
          <w:rFonts w:asciiTheme="minorHAnsi" w:hAnsiTheme="minorHAnsi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74106" w:rsidTr="001F52D8">
        <w:tc>
          <w:tcPr>
            <w:tcW w:w="4891" w:type="dxa"/>
          </w:tcPr>
          <w:p w:rsidR="00674106" w:rsidRDefault="000A3416" w:rsidP="001F52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674106" w:rsidRPr="001779B6">
              <w:rPr>
                <w:rFonts w:asciiTheme="minorHAnsi" w:hAnsiTheme="minorHAnsi"/>
              </w:rPr>
              <w:t>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4891" w:type="dxa"/>
          </w:tcPr>
          <w:p w:rsidR="00674106" w:rsidRDefault="000A3416" w:rsidP="001F52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674106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-20x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</w:tc>
      </w:tr>
    </w:tbl>
    <w:p w:rsidR="00674106" w:rsidRDefault="00674106" w:rsidP="00C214F1">
      <w:pPr>
        <w:spacing w:after="2400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214F1" w:rsidTr="001F52D8">
        <w:tc>
          <w:tcPr>
            <w:tcW w:w="4891" w:type="dxa"/>
          </w:tcPr>
          <w:p w:rsidR="00C214F1" w:rsidRDefault="00C214F1" w:rsidP="001F52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1779B6">
              <w:rPr>
                <w:rFonts w:asciiTheme="minorHAnsi" w:hAnsiTheme="minorHAnsi"/>
              </w:rPr>
              <w:t>.</w:t>
            </w:r>
            <m:oMath>
              <m:r>
                <w:rPr>
                  <w:rFonts w:ascii="Cambria Math" w:hAnsi="Cambria Math"/>
                </w:rPr>
                <m:t xml:space="preserve"> 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x-4</m:t>
                  </m:r>
                </m:e>
              </m:d>
              <m:r>
                <w:rPr>
                  <w:rFonts w:ascii="Cambria Math" w:hAnsi="Cambria Math"/>
                </w:rPr>
                <m:t>+3(x-4)</m:t>
              </m:r>
            </m:oMath>
          </w:p>
        </w:tc>
        <w:tc>
          <w:tcPr>
            <w:tcW w:w="4891" w:type="dxa"/>
          </w:tcPr>
          <w:p w:rsidR="00C214F1" w:rsidRDefault="00C214F1" w:rsidP="001F52D8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214F1" w:rsidRPr="001779B6" w:rsidRDefault="00C214F1" w:rsidP="000230D4">
      <w:pPr>
        <w:spacing w:after="4200"/>
        <w:jc w:val="both"/>
        <w:rPr>
          <w:rFonts w:asciiTheme="minorHAnsi" w:hAnsiTheme="minorHAnsi"/>
        </w:rPr>
      </w:pPr>
    </w:p>
    <w:p w:rsidR="007A0545" w:rsidRDefault="00154C57" w:rsidP="00876B52">
      <w:pPr>
        <w:pStyle w:val="Heading1"/>
      </w:pPr>
      <w:r w:rsidRPr="002B400A">
        <w:lastRenderedPageBreak/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3A6D4E">
        <w:t xml:space="preserve">Factoring </w:t>
      </w:r>
      <w:r w:rsidR="006E5ED0">
        <w:t>Polynomials by Grouping</w:t>
      </w:r>
    </w:p>
    <w:p w:rsidR="006E5ED0" w:rsidRDefault="006E5ED0" w:rsidP="006E5ED0"/>
    <w:p w:rsidR="006E5ED0" w:rsidRDefault="006E5ED0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>Sometimes it is possible to factor a polynomial by grouping the terms of the polynomial and looking for common factors</w:t>
      </w:r>
      <w:r w:rsidR="006C4763">
        <w:rPr>
          <w:rFonts w:asciiTheme="minorHAnsi" w:hAnsiTheme="minorHAnsi"/>
        </w:rPr>
        <w:t xml:space="preserve"> in each group</w:t>
      </w:r>
      <w:r>
        <w:rPr>
          <w:rFonts w:asciiTheme="minorHAnsi" w:hAnsiTheme="minorHAnsi"/>
        </w:rPr>
        <w:t>.</w:t>
      </w:r>
      <w:r w:rsidR="006C4763">
        <w:rPr>
          <w:rFonts w:asciiTheme="minorHAnsi" w:hAnsiTheme="minorHAnsi"/>
        </w:rPr>
        <w:t xml:space="preserve"> This method of factoring is called factoring by grouping.</w:t>
      </w:r>
      <w:r>
        <w:rPr>
          <w:rFonts w:asciiTheme="minorHAnsi" w:hAnsiTheme="minorHAnsi"/>
        </w:rPr>
        <w:t xml:space="preserve"> </w:t>
      </w:r>
      <w:bookmarkStart w:id="1" w:name="_Hlk56504707"/>
      <w:r w:rsidR="001607F9">
        <w:rPr>
          <w:rFonts w:asciiTheme="minorHAnsi" w:hAnsiTheme="minorHAnsi"/>
        </w:rPr>
        <w:t xml:space="preserve">In particular, look to see if factoring by grouping will work when the polynomial has four terms. </w:t>
      </w:r>
      <w:bookmarkEnd w:id="1"/>
    </w:p>
    <w:p w:rsidR="007E327B" w:rsidRDefault="007E327B" w:rsidP="00A900AE">
      <w:pPr>
        <w:rPr>
          <w:rFonts w:asciiTheme="minorHAnsi" w:hAnsiTheme="minorHAnsi"/>
        </w:rPr>
      </w:pPr>
    </w:p>
    <w:p w:rsidR="00EB4D6D" w:rsidRDefault="00123523" w:rsidP="00E11D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Factor each </w:t>
      </w:r>
      <w:r w:rsidR="006E5ED0">
        <w:rPr>
          <w:rFonts w:asciiTheme="minorHAnsi" w:hAnsiTheme="minorHAnsi"/>
        </w:rPr>
        <w:t>polynomial</w:t>
      </w:r>
      <w:r>
        <w:rPr>
          <w:rFonts w:asciiTheme="minorHAnsi" w:hAnsi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312CD" w:rsidTr="002312CD">
        <w:tc>
          <w:tcPr>
            <w:tcW w:w="4891" w:type="dxa"/>
          </w:tcPr>
          <w:p w:rsidR="002312CD" w:rsidRDefault="002312CD" w:rsidP="00E11DE1">
            <w:pPr>
              <w:rPr>
                <w:rFonts w:asciiTheme="minorHAnsi" w:hAnsiTheme="minorHAnsi"/>
              </w:rPr>
            </w:pPr>
            <w:r w:rsidRPr="0012352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ab+6a+2b+12</m:t>
              </m:r>
            </m:oMath>
          </w:p>
        </w:tc>
        <w:tc>
          <w:tcPr>
            <w:tcW w:w="4891" w:type="dxa"/>
          </w:tcPr>
          <w:p w:rsidR="002312CD" w:rsidRDefault="002312CD" w:rsidP="00E11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-5x+5</m:t>
              </m:r>
            </m:oMath>
          </w:p>
        </w:tc>
      </w:tr>
    </w:tbl>
    <w:p w:rsidR="00123523" w:rsidRDefault="00123523" w:rsidP="00123523">
      <w:pPr>
        <w:spacing w:after="3000"/>
        <w:rPr>
          <w:rFonts w:asciiTheme="minorHAnsi" w:hAnsiTheme="minorHAnsi"/>
        </w:rPr>
      </w:pPr>
    </w:p>
    <w:p w:rsidR="00123523" w:rsidRPr="00123523" w:rsidRDefault="00123523" w:rsidP="00123523">
      <w:pPr>
        <w:spacing w:after="3000"/>
        <w:rPr>
          <w:rFonts w:asciiTheme="minorHAnsi" w:hAnsiTheme="minorHAnsi"/>
        </w:rPr>
      </w:pPr>
    </w:p>
    <w:sectPr w:rsidR="00123523" w:rsidRPr="00123523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CF4" w:rsidRDefault="00044CF4">
      <w:r>
        <w:separator/>
      </w:r>
    </w:p>
  </w:endnote>
  <w:endnote w:type="continuationSeparator" w:id="0">
    <w:p w:rsidR="00044CF4" w:rsidRDefault="0004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CF4" w:rsidRDefault="00044CF4">
      <w:r>
        <w:separator/>
      </w:r>
    </w:p>
  </w:footnote>
  <w:footnote w:type="continuationSeparator" w:id="0">
    <w:p w:rsidR="00044CF4" w:rsidRDefault="0004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9pt;height:15.9pt" o:bullet="t">
        <v:imagedata r:id="rId1" o:title="hand2"/>
      </v:shape>
    </w:pict>
  </w:numPicBullet>
  <w:abstractNum w:abstractNumId="0" w15:restartNumberingAfterBreak="0">
    <w:nsid w:val="014B4BFC"/>
    <w:multiLevelType w:val="hybridMultilevel"/>
    <w:tmpl w:val="4C3AC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1"/>
  </w:num>
  <w:num w:numId="5">
    <w:abstractNumId w:val="49"/>
  </w:num>
  <w:num w:numId="6">
    <w:abstractNumId w:val="11"/>
  </w:num>
  <w:num w:numId="7">
    <w:abstractNumId w:val="50"/>
  </w:num>
  <w:num w:numId="8">
    <w:abstractNumId w:val="41"/>
  </w:num>
  <w:num w:numId="9">
    <w:abstractNumId w:val="4"/>
  </w:num>
  <w:num w:numId="10">
    <w:abstractNumId w:val="44"/>
  </w:num>
  <w:num w:numId="11">
    <w:abstractNumId w:val="6"/>
  </w:num>
  <w:num w:numId="12">
    <w:abstractNumId w:val="46"/>
  </w:num>
  <w:num w:numId="13">
    <w:abstractNumId w:val="29"/>
  </w:num>
  <w:num w:numId="14">
    <w:abstractNumId w:val="32"/>
  </w:num>
  <w:num w:numId="15">
    <w:abstractNumId w:val="39"/>
  </w:num>
  <w:num w:numId="16">
    <w:abstractNumId w:val="36"/>
  </w:num>
  <w:num w:numId="17">
    <w:abstractNumId w:val="26"/>
  </w:num>
  <w:num w:numId="18">
    <w:abstractNumId w:val="7"/>
  </w:num>
  <w:num w:numId="19">
    <w:abstractNumId w:val="40"/>
  </w:num>
  <w:num w:numId="20">
    <w:abstractNumId w:val="16"/>
  </w:num>
  <w:num w:numId="21">
    <w:abstractNumId w:val="45"/>
  </w:num>
  <w:num w:numId="22">
    <w:abstractNumId w:val="35"/>
  </w:num>
  <w:num w:numId="23">
    <w:abstractNumId w:val="52"/>
  </w:num>
  <w:num w:numId="24">
    <w:abstractNumId w:val="30"/>
  </w:num>
  <w:num w:numId="25">
    <w:abstractNumId w:val="8"/>
  </w:num>
  <w:num w:numId="26">
    <w:abstractNumId w:val="17"/>
  </w:num>
  <w:num w:numId="27">
    <w:abstractNumId w:val="1"/>
  </w:num>
  <w:num w:numId="28">
    <w:abstractNumId w:val="48"/>
  </w:num>
  <w:num w:numId="29">
    <w:abstractNumId w:val="10"/>
  </w:num>
  <w:num w:numId="30">
    <w:abstractNumId w:val="27"/>
  </w:num>
  <w:num w:numId="31">
    <w:abstractNumId w:val="33"/>
  </w:num>
  <w:num w:numId="32">
    <w:abstractNumId w:val="28"/>
  </w:num>
  <w:num w:numId="33">
    <w:abstractNumId w:val="14"/>
  </w:num>
  <w:num w:numId="34">
    <w:abstractNumId w:val="34"/>
  </w:num>
  <w:num w:numId="35">
    <w:abstractNumId w:val="18"/>
  </w:num>
  <w:num w:numId="36">
    <w:abstractNumId w:val="47"/>
  </w:num>
  <w:num w:numId="37">
    <w:abstractNumId w:val="5"/>
  </w:num>
  <w:num w:numId="38">
    <w:abstractNumId w:val="23"/>
  </w:num>
  <w:num w:numId="39">
    <w:abstractNumId w:val="43"/>
  </w:num>
  <w:num w:numId="40">
    <w:abstractNumId w:val="9"/>
  </w:num>
  <w:num w:numId="41">
    <w:abstractNumId w:val="31"/>
  </w:num>
  <w:num w:numId="42">
    <w:abstractNumId w:val="12"/>
  </w:num>
  <w:num w:numId="43">
    <w:abstractNumId w:val="25"/>
  </w:num>
  <w:num w:numId="44">
    <w:abstractNumId w:val="42"/>
  </w:num>
  <w:num w:numId="45">
    <w:abstractNumId w:val="22"/>
  </w:num>
  <w:num w:numId="46">
    <w:abstractNumId w:val="24"/>
  </w:num>
  <w:num w:numId="47">
    <w:abstractNumId w:val="13"/>
  </w:num>
  <w:num w:numId="48">
    <w:abstractNumId w:val="38"/>
  </w:num>
  <w:num w:numId="49">
    <w:abstractNumId w:val="2"/>
  </w:num>
  <w:num w:numId="50">
    <w:abstractNumId w:val="51"/>
  </w:num>
  <w:num w:numId="51">
    <w:abstractNumId w:val="15"/>
  </w:num>
  <w:num w:numId="52">
    <w:abstractNumId w:val="37"/>
  </w:num>
  <w:num w:numId="53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230D4"/>
    <w:rsid w:val="00032C6F"/>
    <w:rsid w:val="00035917"/>
    <w:rsid w:val="000359B0"/>
    <w:rsid w:val="00035BBC"/>
    <w:rsid w:val="00044CF4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3416"/>
    <w:rsid w:val="000B254C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05A2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07F9"/>
    <w:rsid w:val="00161812"/>
    <w:rsid w:val="00170508"/>
    <w:rsid w:val="00171A53"/>
    <w:rsid w:val="00172127"/>
    <w:rsid w:val="00172B9E"/>
    <w:rsid w:val="00175A36"/>
    <w:rsid w:val="00177523"/>
    <w:rsid w:val="001779B6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6DAE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312CD"/>
    <w:rsid w:val="0023132D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0FE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1F4E"/>
    <w:rsid w:val="00312BA1"/>
    <w:rsid w:val="00316381"/>
    <w:rsid w:val="00317971"/>
    <w:rsid w:val="00317B9F"/>
    <w:rsid w:val="003206DA"/>
    <w:rsid w:val="00321748"/>
    <w:rsid w:val="00325D89"/>
    <w:rsid w:val="00331F74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2230C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C11C9"/>
    <w:rsid w:val="005C4137"/>
    <w:rsid w:val="005D26DD"/>
    <w:rsid w:val="005D7E83"/>
    <w:rsid w:val="006046BA"/>
    <w:rsid w:val="0060538F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106"/>
    <w:rsid w:val="006742F5"/>
    <w:rsid w:val="00674ADA"/>
    <w:rsid w:val="0067542A"/>
    <w:rsid w:val="00675E3F"/>
    <w:rsid w:val="00681295"/>
    <w:rsid w:val="00682890"/>
    <w:rsid w:val="006854A2"/>
    <w:rsid w:val="00693698"/>
    <w:rsid w:val="0069383C"/>
    <w:rsid w:val="0069486E"/>
    <w:rsid w:val="006C4763"/>
    <w:rsid w:val="006D1A1C"/>
    <w:rsid w:val="006D1F05"/>
    <w:rsid w:val="006E43A1"/>
    <w:rsid w:val="006E4D06"/>
    <w:rsid w:val="006E56D7"/>
    <w:rsid w:val="006E5ED0"/>
    <w:rsid w:val="006E6119"/>
    <w:rsid w:val="006F2AF2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36332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4F1"/>
    <w:rsid w:val="00C22586"/>
    <w:rsid w:val="00C32E4D"/>
    <w:rsid w:val="00C3411B"/>
    <w:rsid w:val="00C44CEF"/>
    <w:rsid w:val="00C45002"/>
    <w:rsid w:val="00C46A75"/>
    <w:rsid w:val="00C53FA2"/>
    <w:rsid w:val="00C54E84"/>
    <w:rsid w:val="00C55F85"/>
    <w:rsid w:val="00C57691"/>
    <w:rsid w:val="00C67F92"/>
    <w:rsid w:val="00C7642B"/>
    <w:rsid w:val="00C90CD1"/>
    <w:rsid w:val="00C94F1F"/>
    <w:rsid w:val="00CA22BC"/>
    <w:rsid w:val="00CA2A47"/>
    <w:rsid w:val="00CA3517"/>
    <w:rsid w:val="00CA4952"/>
    <w:rsid w:val="00CA6DED"/>
    <w:rsid w:val="00CA75B5"/>
    <w:rsid w:val="00CB0080"/>
    <w:rsid w:val="00CC0475"/>
    <w:rsid w:val="00CC622B"/>
    <w:rsid w:val="00CD7860"/>
    <w:rsid w:val="00CE0233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35A9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D1723"/>
    <w:rsid w:val="00DE2AD9"/>
    <w:rsid w:val="00DF0DFF"/>
    <w:rsid w:val="00E00116"/>
    <w:rsid w:val="00E025D7"/>
    <w:rsid w:val="00E03C65"/>
    <w:rsid w:val="00E03FBF"/>
    <w:rsid w:val="00E05E4D"/>
    <w:rsid w:val="00E061B8"/>
    <w:rsid w:val="00E108AE"/>
    <w:rsid w:val="00E10CC9"/>
    <w:rsid w:val="00E118BF"/>
    <w:rsid w:val="00E11DE1"/>
    <w:rsid w:val="00E245B6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0BCC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0704"/>
    <w:rsid w:val="00F41D10"/>
    <w:rsid w:val="00F46648"/>
    <w:rsid w:val="00F57606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4D4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AB99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10</cp:revision>
  <cp:lastPrinted>2019-02-26T17:17:00Z</cp:lastPrinted>
  <dcterms:created xsi:type="dcterms:W3CDTF">2022-01-15T17:11:00Z</dcterms:created>
  <dcterms:modified xsi:type="dcterms:W3CDTF">2022-03-29T21:10:00Z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