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2E2D2" w14:textId="77777777" w:rsidR="005021FB" w:rsidRDefault="00E10CC9" w:rsidP="00E17C0D">
      <w:pPr>
        <w:pStyle w:val="Title"/>
      </w:pPr>
      <w:r>
        <w:t xml:space="preserve">Section </w:t>
      </w:r>
      <w:r w:rsidR="00080199">
        <w:t>6</w:t>
      </w:r>
      <w:r w:rsidR="00F92E5A">
        <w:t>.</w:t>
      </w:r>
      <w:r w:rsidR="00FC0282">
        <w:t>3</w:t>
      </w:r>
      <w:r w:rsidR="00DF7F91">
        <w:tab/>
      </w:r>
      <w:r w:rsidR="00B92E4C">
        <w:t>Multiplying</w:t>
      </w:r>
      <w:r w:rsidR="00AA3A8D">
        <w:t xml:space="preserve"> Polynomials</w:t>
      </w:r>
    </w:p>
    <w:p w14:paraId="3BE45679" w14:textId="77777777" w:rsidR="00E17C0D" w:rsidRPr="00E17C0D" w:rsidRDefault="00E17C0D" w:rsidP="00E17C0D"/>
    <w:p w14:paraId="41D64509" w14:textId="77777777" w:rsidR="00D91AAA" w:rsidRDefault="00D91AAA" w:rsidP="00D91AAA">
      <w:pPr>
        <w:pStyle w:val="Heading1"/>
      </w:pPr>
      <w:r w:rsidRPr="002B400A">
        <w:t xml:space="preserve">Objective 1:  </w:t>
      </w:r>
      <w:r w:rsidR="001B7D35">
        <w:t>Using the Distributive Property to Multiply</w:t>
      </w:r>
      <w:r w:rsidR="00D54F97">
        <w:t xml:space="preserve"> Polynomial</w:t>
      </w:r>
      <w:r w:rsidR="001B7D35">
        <w:t>s</w:t>
      </w:r>
      <w:r w:rsidR="00D54F97">
        <w:t xml:space="preserve"> </w:t>
      </w:r>
    </w:p>
    <w:p w14:paraId="54234562" w14:textId="77777777" w:rsidR="00D54F97" w:rsidRDefault="00D54F97" w:rsidP="009A7A31">
      <w:pPr>
        <w:rPr>
          <w:rFonts w:asciiTheme="minorHAnsi" w:hAnsiTheme="minorHAnsi" w:cstheme="minorHAnsi"/>
        </w:rPr>
      </w:pPr>
    </w:p>
    <w:p w14:paraId="682995A5" w14:textId="77777777" w:rsidR="00D54F97" w:rsidRDefault="001B7D35" w:rsidP="00D54F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multiply </w:t>
      </w:r>
      <w:r w:rsidR="008279C0">
        <w:rPr>
          <w:rFonts w:asciiTheme="minorHAnsi" w:hAnsiTheme="minorHAnsi" w:cstheme="minorHAnsi"/>
        </w:rPr>
        <w:t xml:space="preserve">a </w:t>
      </w:r>
      <w:proofErr w:type="gramStart"/>
      <w:r w:rsidR="008279C0">
        <w:rPr>
          <w:rFonts w:asciiTheme="minorHAnsi" w:hAnsiTheme="minorHAnsi" w:cstheme="minorHAnsi"/>
        </w:rPr>
        <w:t>monomial times</w:t>
      </w:r>
      <w:proofErr w:type="gramEnd"/>
      <w:r w:rsidR="008279C0">
        <w:rPr>
          <w:rFonts w:asciiTheme="minorHAnsi" w:hAnsiTheme="minorHAnsi" w:cstheme="minorHAnsi"/>
        </w:rPr>
        <w:t xml:space="preserve"> a polynomial that is not a monomial</w:t>
      </w:r>
      <w:r>
        <w:rPr>
          <w:rFonts w:asciiTheme="minorHAnsi" w:hAnsiTheme="minorHAnsi" w:cstheme="minorHAnsi"/>
        </w:rPr>
        <w:t xml:space="preserve">, use the distributive property. </w:t>
      </w:r>
    </w:p>
    <w:p w14:paraId="1E5EBB00" w14:textId="77777777" w:rsidR="00D54F97" w:rsidRDefault="00D54F97" w:rsidP="00D54F97">
      <w:pPr>
        <w:rPr>
          <w:rFonts w:asciiTheme="minorHAnsi" w:hAnsiTheme="minorHAnsi" w:cstheme="minorHAnsi"/>
        </w:rPr>
      </w:pPr>
    </w:p>
    <w:p w14:paraId="3338C398" w14:textId="77777777" w:rsidR="00B801BE" w:rsidRDefault="00B801BE" w:rsidP="00D54F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Multiply.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8F18A4" w14:paraId="6988319A" w14:textId="77777777" w:rsidTr="008F18A4">
        <w:trPr>
          <w:trHeight w:val="3240"/>
        </w:trPr>
        <w:tc>
          <w:tcPr>
            <w:tcW w:w="4891" w:type="dxa"/>
          </w:tcPr>
          <w:p w14:paraId="23B47AD5" w14:textId="77777777" w:rsidR="008F18A4" w:rsidRPr="008F18A4" w:rsidRDefault="008F18A4" w:rsidP="008F18A4">
            <w:pPr>
              <w:rPr>
                <w:rFonts w:asciiTheme="minorHAnsi" w:hAnsiTheme="minorHAnsi" w:cstheme="minorHAnsi"/>
              </w:rPr>
            </w:pPr>
            <w:r w:rsidRPr="008F18A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-6x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-3x-6</m:t>
                  </m:r>
                </m:e>
              </m:d>
            </m:oMath>
          </w:p>
        </w:tc>
        <w:tc>
          <w:tcPr>
            <w:tcW w:w="4891" w:type="dxa"/>
          </w:tcPr>
          <w:p w14:paraId="5DD90456" w14:textId="77777777" w:rsidR="008F18A4" w:rsidRDefault="008F18A4" w:rsidP="00D54F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ab(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b+3a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)</m:t>
              </m:r>
            </m:oMath>
          </w:p>
        </w:tc>
      </w:tr>
    </w:tbl>
    <w:p w14:paraId="28E3E366" w14:textId="77777777" w:rsidR="00E9559E" w:rsidRDefault="008279C0" w:rsidP="00D54F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distributive property can also be used to multiply two binomials. </w:t>
      </w:r>
    </w:p>
    <w:p w14:paraId="49977C99" w14:textId="77777777" w:rsidR="00E9559E" w:rsidRDefault="00E9559E" w:rsidP="00D54F97">
      <w:pPr>
        <w:rPr>
          <w:rFonts w:asciiTheme="minorHAnsi" w:hAnsiTheme="minorHAnsi" w:cstheme="minorHAnsi"/>
        </w:rPr>
      </w:pPr>
    </w:p>
    <w:p w14:paraId="5393CA6E" w14:textId="77777777" w:rsidR="00B801BE" w:rsidRDefault="00E9559E" w:rsidP="00D54F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example, to multiply </w:t>
      </w:r>
      <m:oMath>
        <m:r>
          <w:rPr>
            <w:rFonts w:ascii="Cambria Math" w:hAnsi="Cambria Math" w:cstheme="minorHAnsi"/>
          </w:rPr>
          <m:t>(x+1)(x+3)</m:t>
        </m:r>
      </m:oMath>
      <w:r>
        <w:rPr>
          <w:rFonts w:asciiTheme="minorHAnsi" w:hAnsiTheme="minorHAnsi" w:cstheme="minorHAnsi"/>
        </w:rPr>
        <w:t xml:space="preserve">, we can first distribute the </w:t>
      </w:r>
      <m:oMath>
        <m:r>
          <w:rPr>
            <w:rFonts w:ascii="Cambria Math" w:hAnsi="Cambria Math" w:cstheme="minorHAnsi"/>
          </w:rPr>
          <m:t>(x+1)</m:t>
        </m:r>
      </m:oMath>
      <w:r>
        <w:rPr>
          <w:rFonts w:asciiTheme="minorHAnsi" w:hAnsiTheme="minorHAnsi" w:cstheme="minorHAnsi"/>
        </w:rPr>
        <w:t xml:space="preserve"> to each factor in the second parentheses. </w:t>
      </w:r>
    </w:p>
    <w:p w14:paraId="67C9B76C" w14:textId="77777777" w:rsidR="00E9559E" w:rsidRPr="00E9559E" w:rsidRDefault="00035FC9" w:rsidP="00D54F97">
      <w:pPr>
        <w:rPr>
          <w:rFonts w:asciiTheme="minorHAnsi" w:hAnsiTheme="minorHAnsi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x+3</m:t>
              </m:r>
            </m:e>
          </m:d>
          <m:r>
            <w:rPr>
              <w:rFonts w:ascii="Cambria Math" w:hAnsi="Cambria Math" w:cstheme="minorHAnsi"/>
            </w:rPr>
            <m:t>=x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x+1</m:t>
              </m:r>
            </m:e>
          </m:d>
          <m:r>
            <w:rPr>
              <w:rFonts w:ascii="Cambria Math" w:hAnsi="Cambria Math" w:cstheme="minorHAnsi"/>
            </w:rPr>
            <m:t>+3(x+1)</m:t>
          </m:r>
        </m:oMath>
      </m:oMathPara>
    </w:p>
    <w:p w14:paraId="408EA5CB" w14:textId="77777777" w:rsidR="00E9559E" w:rsidRDefault="00E9559E" w:rsidP="00D54F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can now apply the distributive property again to clear the parentheses. Then, combine the like terms. </w:t>
      </w:r>
    </w:p>
    <w:p w14:paraId="3B7B2461" w14:textId="66E4C7EB" w:rsidR="00E9559E" w:rsidRPr="00C309FE" w:rsidRDefault="00035FC9" w:rsidP="00D54F97">
      <w:pPr>
        <w:rPr>
          <w:rFonts w:asciiTheme="minorHAnsi" w:hAnsiTheme="minorHAnsi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x+3</m:t>
              </m:r>
            </m:e>
          </m:d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+x+3x+</m:t>
          </m:r>
          <m:r>
            <w:rPr>
              <w:rFonts w:ascii="Cambria Math" w:hAnsi="Cambria Math" w:cstheme="minorHAnsi"/>
            </w:rPr>
            <m:t>3</m:t>
          </m:r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+4x+</m:t>
          </m:r>
          <m:r>
            <w:rPr>
              <w:rFonts w:ascii="Cambria Math" w:hAnsi="Cambria Math" w:cstheme="minorHAnsi"/>
            </w:rPr>
            <m:t>3</m:t>
          </m:r>
        </m:oMath>
      </m:oMathPara>
      <w:bookmarkStart w:id="0" w:name="_GoBack"/>
      <w:bookmarkEnd w:id="0"/>
    </w:p>
    <w:p w14:paraId="7E2F6996" w14:textId="77777777" w:rsidR="00C309FE" w:rsidRDefault="00C309FE" w:rsidP="00D54F97">
      <w:pPr>
        <w:rPr>
          <w:rFonts w:asciiTheme="minorHAnsi" w:hAnsiTheme="minorHAnsi" w:cstheme="minorHAnsi"/>
        </w:rPr>
      </w:pPr>
    </w:p>
    <w:p w14:paraId="7BF2A336" w14:textId="77777777" w:rsidR="00C309FE" w:rsidRDefault="00C309FE" w:rsidP="00D54F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Multiply.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309FE" w14:paraId="3DF5D742" w14:textId="77777777" w:rsidTr="003F05EF">
        <w:trPr>
          <w:trHeight w:val="3240"/>
        </w:trPr>
        <w:tc>
          <w:tcPr>
            <w:tcW w:w="4891" w:type="dxa"/>
          </w:tcPr>
          <w:p w14:paraId="266C5B69" w14:textId="77777777" w:rsidR="00C309FE" w:rsidRPr="008F18A4" w:rsidRDefault="00C309FE" w:rsidP="003F05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8F18A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(x-6)(x+8)</m:t>
              </m:r>
            </m:oMath>
          </w:p>
        </w:tc>
        <w:tc>
          <w:tcPr>
            <w:tcW w:w="4891" w:type="dxa"/>
          </w:tcPr>
          <w:p w14:paraId="25FB8A50" w14:textId="77777777" w:rsidR="00C309FE" w:rsidRDefault="00C309FE" w:rsidP="003F05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>
                <w:rPr>
                  <w:rFonts w:ascii="Cambria Math" w:hAnsi="Cambria Math" w:cstheme="minorHAnsi"/>
                </w:rPr>
                <m:t>(3w-2)(w-5)</m:t>
              </m:r>
            </m:oMath>
          </w:p>
        </w:tc>
      </w:tr>
      <w:tr w:rsidR="00390E9E" w14:paraId="67FBE511" w14:textId="77777777" w:rsidTr="003F05EF">
        <w:trPr>
          <w:trHeight w:val="3240"/>
        </w:trPr>
        <w:tc>
          <w:tcPr>
            <w:tcW w:w="4891" w:type="dxa"/>
          </w:tcPr>
          <w:p w14:paraId="1B4FE1A9" w14:textId="77777777" w:rsidR="00390E9E" w:rsidRDefault="00390E9E" w:rsidP="003F05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e. </w:t>
            </w:r>
            <m:oMath>
              <m:r>
                <w:rPr>
                  <w:rFonts w:ascii="Cambria Math" w:hAnsi="Cambria Math" w:cstheme="minorHAnsi"/>
                </w:rPr>
                <m:t>(4a+5b)(4a-5b)</m:t>
              </m:r>
            </m:oMath>
          </w:p>
        </w:tc>
        <w:tc>
          <w:tcPr>
            <w:tcW w:w="4891" w:type="dxa"/>
          </w:tcPr>
          <w:p w14:paraId="6290CC56" w14:textId="77777777" w:rsidR="00390E9E" w:rsidRDefault="00390E9E" w:rsidP="003F05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f.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+1)(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+9)</m:t>
              </m:r>
            </m:oMath>
          </w:p>
        </w:tc>
      </w:tr>
    </w:tbl>
    <w:p w14:paraId="458FB79C" w14:textId="77777777" w:rsidR="00390E9E" w:rsidRDefault="00390E9E" w:rsidP="00390E9E">
      <w:pPr>
        <w:spacing w:after="2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g. Write the expression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2a+b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 xml:space="preserve"> as a polynomial in standard form.</w:t>
      </w:r>
    </w:p>
    <w:p w14:paraId="3583ADDF" w14:textId="77777777" w:rsidR="00390E9E" w:rsidRDefault="00390E9E" w:rsidP="00D54F97">
      <w:pPr>
        <w:rPr>
          <w:rFonts w:asciiTheme="minorHAnsi" w:hAnsiTheme="minorHAnsi" w:cstheme="minorHAnsi"/>
        </w:rPr>
      </w:pPr>
    </w:p>
    <w:p w14:paraId="17B20175" w14:textId="77777777" w:rsidR="00C309FE" w:rsidRDefault="00390E9E" w:rsidP="00D54F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distributive property can be applied to find the product of any two polynomials. </w:t>
      </w:r>
    </w:p>
    <w:p w14:paraId="22EE96E2" w14:textId="77777777" w:rsidR="00071AF7" w:rsidRDefault="00071AF7" w:rsidP="00D54F97">
      <w:pPr>
        <w:rPr>
          <w:rFonts w:asciiTheme="minorHAnsi" w:hAnsiTheme="minorHAnsi" w:cstheme="minorHAnsi"/>
        </w:rPr>
      </w:pPr>
    </w:p>
    <w:p w14:paraId="361F2A7A" w14:textId="77777777" w:rsidR="00071AF7" w:rsidRDefault="00071AF7" w:rsidP="00071A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Multiply. </w:t>
      </w:r>
    </w:p>
    <w:p w14:paraId="64AD6402" w14:textId="77777777" w:rsidR="008A170E" w:rsidRDefault="008A170E" w:rsidP="008A170E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8F18A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(2x-5)(2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+3x-5)</m:t>
        </m:r>
      </m:oMath>
    </w:p>
    <w:p w14:paraId="6AE28AD3" w14:textId="77777777" w:rsidR="005C502F" w:rsidRDefault="00301B9C" w:rsidP="005C502F">
      <w:pPr>
        <w:spacing w:after="2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5C502F">
        <w:rPr>
          <w:rFonts w:asciiTheme="minorHAnsi" w:hAnsiTheme="minorHAnsi" w:cstheme="minorHAnsi"/>
        </w:rPr>
        <w:t xml:space="preserve">. Write the expression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t+3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="005C502F">
        <w:rPr>
          <w:rFonts w:asciiTheme="minorHAnsi" w:hAnsiTheme="minorHAnsi" w:cstheme="minorHAnsi"/>
        </w:rPr>
        <w:t xml:space="preserve"> as a polynomial in standard form.</w:t>
      </w:r>
    </w:p>
    <w:p w14:paraId="0FF4A24A" w14:textId="77777777" w:rsidR="00071AF7" w:rsidRPr="00E9559E" w:rsidRDefault="00071AF7" w:rsidP="00D54F97">
      <w:pPr>
        <w:rPr>
          <w:rFonts w:asciiTheme="minorHAnsi" w:hAnsiTheme="minorHAnsi" w:cstheme="minorHAnsi"/>
        </w:rPr>
      </w:pPr>
    </w:p>
    <w:sectPr w:rsidR="00071AF7" w:rsidRPr="00E9559E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D6A6" w14:textId="77777777" w:rsidR="00035FC9" w:rsidRDefault="00035FC9">
      <w:r>
        <w:separator/>
      </w:r>
    </w:p>
  </w:endnote>
  <w:endnote w:type="continuationSeparator" w:id="0">
    <w:p w14:paraId="52777DCB" w14:textId="77777777" w:rsidR="00035FC9" w:rsidRDefault="0003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87E5" w14:textId="77777777" w:rsidR="00035FC9" w:rsidRDefault="00035FC9">
      <w:r>
        <w:separator/>
      </w:r>
    </w:p>
  </w:footnote>
  <w:footnote w:type="continuationSeparator" w:id="0">
    <w:p w14:paraId="45257F9C" w14:textId="77777777" w:rsidR="00035FC9" w:rsidRDefault="0003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CE59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A31"/>
    <w:multiLevelType w:val="hybridMultilevel"/>
    <w:tmpl w:val="501A8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247B0"/>
    <w:multiLevelType w:val="hybridMultilevel"/>
    <w:tmpl w:val="CFBAB8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D22B0"/>
    <w:multiLevelType w:val="hybridMultilevel"/>
    <w:tmpl w:val="AE384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9" w15:restartNumberingAfterBreak="0">
    <w:nsid w:val="55DF235D"/>
    <w:multiLevelType w:val="hybridMultilevel"/>
    <w:tmpl w:val="01CC3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28"/>
  </w:num>
  <w:num w:numId="5">
    <w:abstractNumId w:val="1"/>
  </w:num>
  <w:num w:numId="6">
    <w:abstractNumId w:val="31"/>
  </w:num>
  <w:num w:numId="7">
    <w:abstractNumId w:val="3"/>
  </w:num>
  <w:num w:numId="8">
    <w:abstractNumId w:val="14"/>
  </w:num>
  <w:num w:numId="9">
    <w:abstractNumId w:val="24"/>
  </w:num>
  <w:num w:numId="10">
    <w:abstractNumId w:val="26"/>
  </w:num>
  <w:num w:numId="11">
    <w:abstractNumId w:val="12"/>
  </w:num>
  <w:num w:numId="12">
    <w:abstractNumId w:val="5"/>
  </w:num>
  <w:num w:numId="13">
    <w:abstractNumId w:val="32"/>
  </w:num>
  <w:num w:numId="14">
    <w:abstractNumId w:val="2"/>
  </w:num>
  <w:num w:numId="15">
    <w:abstractNumId w:val="0"/>
  </w:num>
  <w:num w:numId="16">
    <w:abstractNumId w:val="34"/>
  </w:num>
  <w:num w:numId="17">
    <w:abstractNumId w:val="38"/>
  </w:num>
  <w:num w:numId="18">
    <w:abstractNumId w:val="16"/>
  </w:num>
  <w:num w:numId="19">
    <w:abstractNumId w:val="13"/>
  </w:num>
  <w:num w:numId="20">
    <w:abstractNumId w:val="35"/>
  </w:num>
  <w:num w:numId="21">
    <w:abstractNumId w:val="7"/>
  </w:num>
  <w:num w:numId="22">
    <w:abstractNumId w:val="25"/>
  </w:num>
  <w:num w:numId="23">
    <w:abstractNumId w:val="3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7"/>
  </w:num>
  <w:num w:numId="27">
    <w:abstractNumId w:val="36"/>
  </w:num>
  <w:num w:numId="28">
    <w:abstractNumId w:val="22"/>
  </w:num>
  <w:num w:numId="29">
    <w:abstractNumId w:val="33"/>
  </w:num>
  <w:num w:numId="30">
    <w:abstractNumId w:val="30"/>
  </w:num>
  <w:num w:numId="31">
    <w:abstractNumId w:val="8"/>
  </w:num>
  <w:num w:numId="32">
    <w:abstractNumId w:val="19"/>
  </w:num>
  <w:num w:numId="33">
    <w:abstractNumId w:val="9"/>
  </w:num>
  <w:num w:numId="34">
    <w:abstractNumId w:val="10"/>
  </w:num>
  <w:num w:numId="35">
    <w:abstractNumId w:val="23"/>
  </w:num>
  <w:num w:numId="36">
    <w:abstractNumId w:val="20"/>
  </w:num>
  <w:num w:numId="37">
    <w:abstractNumId w:val="21"/>
  </w:num>
  <w:num w:numId="38">
    <w:abstractNumId w:val="2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35FC9"/>
    <w:rsid w:val="000452FF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1AF7"/>
    <w:rsid w:val="00072930"/>
    <w:rsid w:val="00072DA2"/>
    <w:rsid w:val="000739E9"/>
    <w:rsid w:val="00073D67"/>
    <w:rsid w:val="000744FA"/>
    <w:rsid w:val="000745FD"/>
    <w:rsid w:val="00074969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461E"/>
    <w:rsid w:val="000D6687"/>
    <w:rsid w:val="000D6990"/>
    <w:rsid w:val="000E02DC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488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4551A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D35"/>
    <w:rsid w:val="001B7F09"/>
    <w:rsid w:val="001C02AC"/>
    <w:rsid w:val="001C0631"/>
    <w:rsid w:val="001C209B"/>
    <w:rsid w:val="001C310D"/>
    <w:rsid w:val="001C3F01"/>
    <w:rsid w:val="001C4672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0D71"/>
    <w:rsid w:val="001F328E"/>
    <w:rsid w:val="001F4EE3"/>
    <w:rsid w:val="001F4F92"/>
    <w:rsid w:val="001F7013"/>
    <w:rsid w:val="00200D35"/>
    <w:rsid w:val="00200EF6"/>
    <w:rsid w:val="00205F12"/>
    <w:rsid w:val="002118E2"/>
    <w:rsid w:val="00214A85"/>
    <w:rsid w:val="0021734E"/>
    <w:rsid w:val="00222FA2"/>
    <w:rsid w:val="0022719B"/>
    <w:rsid w:val="00230374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1B9C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310B6"/>
    <w:rsid w:val="00336D77"/>
    <w:rsid w:val="003371EF"/>
    <w:rsid w:val="00342446"/>
    <w:rsid w:val="00343A4B"/>
    <w:rsid w:val="003458B1"/>
    <w:rsid w:val="00347BF9"/>
    <w:rsid w:val="00352D28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158E"/>
    <w:rsid w:val="00383B34"/>
    <w:rsid w:val="00384274"/>
    <w:rsid w:val="003870CF"/>
    <w:rsid w:val="00387B1C"/>
    <w:rsid w:val="00390E9E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4640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5D28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456B"/>
    <w:rsid w:val="004F6033"/>
    <w:rsid w:val="004F7FB6"/>
    <w:rsid w:val="005021FB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25FC4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2DFD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502F"/>
    <w:rsid w:val="005C644E"/>
    <w:rsid w:val="005D26DD"/>
    <w:rsid w:val="005D29A0"/>
    <w:rsid w:val="005D7E83"/>
    <w:rsid w:val="005F2040"/>
    <w:rsid w:val="006046BA"/>
    <w:rsid w:val="0060538F"/>
    <w:rsid w:val="00605BE7"/>
    <w:rsid w:val="00606C51"/>
    <w:rsid w:val="006110D2"/>
    <w:rsid w:val="006117A7"/>
    <w:rsid w:val="00616E8D"/>
    <w:rsid w:val="006219B2"/>
    <w:rsid w:val="0062714C"/>
    <w:rsid w:val="0063680A"/>
    <w:rsid w:val="006375CB"/>
    <w:rsid w:val="00637BF6"/>
    <w:rsid w:val="006450AD"/>
    <w:rsid w:val="006477FA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141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704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4846"/>
    <w:rsid w:val="007A71CA"/>
    <w:rsid w:val="007A78A6"/>
    <w:rsid w:val="007B056F"/>
    <w:rsid w:val="007B0AC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32CF"/>
    <w:rsid w:val="00804F1D"/>
    <w:rsid w:val="008145F4"/>
    <w:rsid w:val="0081651E"/>
    <w:rsid w:val="008176DB"/>
    <w:rsid w:val="008179A7"/>
    <w:rsid w:val="00817E70"/>
    <w:rsid w:val="0082602F"/>
    <w:rsid w:val="008279C0"/>
    <w:rsid w:val="0083009B"/>
    <w:rsid w:val="00831EB4"/>
    <w:rsid w:val="00832632"/>
    <w:rsid w:val="008340A4"/>
    <w:rsid w:val="008341DF"/>
    <w:rsid w:val="008343B0"/>
    <w:rsid w:val="008374D0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5A48"/>
    <w:rsid w:val="00896A75"/>
    <w:rsid w:val="00896BEC"/>
    <w:rsid w:val="00897980"/>
    <w:rsid w:val="00897D63"/>
    <w:rsid w:val="008A0A26"/>
    <w:rsid w:val="008A170E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8E6F1B"/>
    <w:rsid w:val="008F18A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4586"/>
    <w:rsid w:val="00946038"/>
    <w:rsid w:val="0095152B"/>
    <w:rsid w:val="00956044"/>
    <w:rsid w:val="00962690"/>
    <w:rsid w:val="00962EB9"/>
    <w:rsid w:val="00964C78"/>
    <w:rsid w:val="0097508C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9674D"/>
    <w:rsid w:val="00AA1C1C"/>
    <w:rsid w:val="00AA3A0F"/>
    <w:rsid w:val="00AA3A8D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E6EB9"/>
    <w:rsid w:val="00AF0098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45D27"/>
    <w:rsid w:val="00B506A2"/>
    <w:rsid w:val="00B51612"/>
    <w:rsid w:val="00B521E5"/>
    <w:rsid w:val="00B529A3"/>
    <w:rsid w:val="00B576C4"/>
    <w:rsid w:val="00B57B55"/>
    <w:rsid w:val="00B65847"/>
    <w:rsid w:val="00B747BF"/>
    <w:rsid w:val="00B74FD6"/>
    <w:rsid w:val="00B757A6"/>
    <w:rsid w:val="00B75C21"/>
    <w:rsid w:val="00B801BE"/>
    <w:rsid w:val="00B84E25"/>
    <w:rsid w:val="00B85D6F"/>
    <w:rsid w:val="00B864FE"/>
    <w:rsid w:val="00B871C5"/>
    <w:rsid w:val="00B8740B"/>
    <w:rsid w:val="00B90A3C"/>
    <w:rsid w:val="00B92E4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B0D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9FE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1EA5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13F6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4F97"/>
    <w:rsid w:val="00D55750"/>
    <w:rsid w:val="00D57581"/>
    <w:rsid w:val="00D60C0D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97D34"/>
    <w:rsid w:val="00DA0E45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17C0D"/>
    <w:rsid w:val="00E2476A"/>
    <w:rsid w:val="00E32A2F"/>
    <w:rsid w:val="00E36E4F"/>
    <w:rsid w:val="00E40C62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559E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1C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85255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282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A5358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2EC6-E2E6-49C5-8CD7-DFFEF4C7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3</cp:revision>
  <cp:lastPrinted>2019-02-26T17:17:00Z</cp:lastPrinted>
  <dcterms:created xsi:type="dcterms:W3CDTF">2022-01-03T15:02:00Z</dcterms:created>
  <dcterms:modified xsi:type="dcterms:W3CDTF">2022-02-15T22:46:00Z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