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551546">
        <w:t>2.1</w:t>
      </w:r>
      <w:r>
        <w:tab/>
      </w:r>
      <w:r w:rsidR="00551546">
        <w:t>Simplifying Algebraic Expressions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0475E5">
        <w:t>Identifying Terms, Like Terms, and Unlike Terms</w:t>
      </w:r>
    </w:p>
    <w:p w:rsidR="00E10CC9" w:rsidRDefault="00E10CC9" w:rsidP="00540D73">
      <w:pPr>
        <w:jc w:val="both"/>
        <w:rPr>
          <w:rFonts w:asciiTheme="minorHAnsi" w:hAnsiTheme="minorHAnsi"/>
        </w:rPr>
      </w:pPr>
    </w:p>
    <w:p w:rsidR="000475E5" w:rsidRDefault="000475E5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0475E5">
        <w:rPr>
          <w:rFonts w:asciiTheme="minorHAnsi" w:hAnsiTheme="minorHAnsi"/>
          <w:b/>
        </w:rPr>
        <w:t>term</w:t>
      </w:r>
      <w:r>
        <w:rPr>
          <w:rFonts w:asciiTheme="minorHAnsi" w:hAnsiTheme="minorHAnsi"/>
        </w:rPr>
        <w:t xml:space="preserve"> is a number, a variable, or the product of a number and one or more variables raised to powers. Some examples of terms are listed below.</w:t>
      </w:r>
    </w:p>
    <w:p w:rsidR="000475E5" w:rsidRDefault="000475E5" w:rsidP="007F321B">
      <w:pPr>
        <w:rPr>
          <w:rFonts w:asciiTheme="minorHAnsi" w:hAnsiTheme="minorHAnsi"/>
        </w:rPr>
      </w:pPr>
    </w:p>
    <w:p w:rsidR="000475E5" w:rsidRDefault="004C7D0D" w:rsidP="000475E5">
      <w:pPr>
        <w:jc w:val="center"/>
        <w:rPr>
          <w:rFonts w:asciiTheme="minorHAnsi" w:hAnsiTheme="minorHAnsi"/>
        </w:rPr>
      </w:pPr>
      <m:oMath>
        <m:r>
          <w:rPr>
            <w:rFonts w:ascii="Cambria Math" w:hAnsi="Cambria Math"/>
          </w:rPr>
          <m:t>-4</m:t>
        </m:r>
      </m:oMath>
      <w:r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-4x</m:t>
        </m:r>
      </m:oMath>
      <w:r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4C7D0D" w:rsidRDefault="004C7D0D" w:rsidP="007F321B">
      <w:pPr>
        <w:rPr>
          <w:rFonts w:asciiTheme="minorHAnsi" w:hAnsiTheme="minorHAnsi"/>
        </w:rPr>
      </w:pPr>
    </w:p>
    <w:p w:rsidR="000475E5" w:rsidRDefault="004C7D0D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Pr="004C7D0D">
        <w:rPr>
          <w:rFonts w:asciiTheme="minorHAnsi" w:hAnsiTheme="minorHAnsi"/>
          <w:b/>
        </w:rPr>
        <w:t>coefficient</w:t>
      </w:r>
      <w:r>
        <w:rPr>
          <w:rFonts w:asciiTheme="minorHAnsi" w:hAnsiTheme="minorHAnsi"/>
        </w:rPr>
        <w:t xml:space="preserve"> of a term is the numerical factor. For example, the coefficient of the term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 xml:space="preserve"> is </w:t>
      </w:r>
      <m:oMath>
        <m:r>
          <w:rPr>
            <w:rFonts w:ascii="Cambria Math" w:hAnsi="Cambria Math"/>
          </w:rPr>
          <m:t>6</m:t>
        </m:r>
      </m:oMath>
      <w:r>
        <w:rPr>
          <w:rFonts w:asciiTheme="minorHAnsi" w:hAnsiTheme="minorHAnsi"/>
        </w:rPr>
        <w:t>.</w:t>
      </w:r>
    </w:p>
    <w:p w:rsidR="004B7DC3" w:rsidRDefault="004B7DC3" w:rsidP="007F321B">
      <w:pPr>
        <w:rPr>
          <w:rFonts w:asciiTheme="minorHAnsi" w:hAnsiTheme="minorHAnsi"/>
        </w:rPr>
      </w:pPr>
    </w:p>
    <w:p w:rsidR="004B7DC3" w:rsidRDefault="004B7DC3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Terms with the same variables raised to the same powers are called </w:t>
      </w:r>
      <w:r w:rsidRPr="004B7DC3">
        <w:rPr>
          <w:rFonts w:asciiTheme="minorHAnsi" w:hAnsiTheme="minorHAnsi"/>
          <w:b/>
        </w:rPr>
        <w:t>like terms</w:t>
      </w:r>
      <w:r>
        <w:rPr>
          <w:rFonts w:asciiTheme="minorHAnsi" w:hAnsiTheme="minorHAnsi"/>
        </w:rPr>
        <w:t xml:space="preserve">. Terms that aren’t like terms are called </w:t>
      </w:r>
      <w:r w:rsidRPr="004B7DC3">
        <w:rPr>
          <w:rFonts w:asciiTheme="minorHAnsi" w:hAnsiTheme="minorHAnsi"/>
          <w:b/>
        </w:rPr>
        <w:t>unlike terms</w:t>
      </w:r>
      <w:r>
        <w:rPr>
          <w:rFonts w:asciiTheme="minorHAnsi" w:hAnsiTheme="minorHAnsi"/>
        </w:rPr>
        <w:t xml:space="preserve">. For example, </w:t>
      </w:r>
      <m:oMath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0.8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Theme="minorHAnsi" w:hAnsiTheme="minorHAnsi"/>
        </w:rPr>
        <w:t xml:space="preserve"> are like terms. The terms </w:t>
      </w:r>
      <m:oMath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Theme="minorHAnsi" w:hAnsiTheme="minorHAnsi"/>
        </w:rPr>
        <w:t xml:space="preserve"> are unlike terms. </w:t>
      </w:r>
    </w:p>
    <w:p w:rsidR="003C5005" w:rsidRDefault="003C5005" w:rsidP="007F321B">
      <w:pPr>
        <w:rPr>
          <w:rFonts w:asciiTheme="minorHAnsi" w:hAnsiTheme="minorHAnsi"/>
        </w:rPr>
      </w:pPr>
    </w:p>
    <w:p w:rsidR="003C5005" w:rsidRDefault="003C5005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Consider the term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AA3A0F">
        <w:rPr>
          <w:rFonts w:asciiTheme="minorHAnsi" w:hAnsiTheme="minorHAnsi"/>
        </w:rPr>
        <w:t>.</w:t>
      </w:r>
    </w:p>
    <w:p w:rsidR="00AA3A0F" w:rsidRDefault="00AA3A0F" w:rsidP="00AA3A0F">
      <w:pPr>
        <w:spacing w:after="400"/>
        <w:rPr>
          <w:rFonts w:asciiTheme="minorHAnsi" w:hAnsiTheme="minorHAnsi"/>
        </w:rPr>
      </w:pPr>
      <w:r w:rsidRPr="00AA3A0F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What is the coefficient of the term?</w:t>
      </w:r>
    </w:p>
    <w:p w:rsidR="00AA3A0F" w:rsidRDefault="00AA3A0F" w:rsidP="00AA3A0F">
      <w:pPr>
        <w:spacing w:after="400"/>
        <w:rPr>
          <w:rFonts w:asciiTheme="minorHAnsi" w:hAnsiTheme="minorHAnsi"/>
        </w:rPr>
      </w:pPr>
      <w:r>
        <w:rPr>
          <w:rFonts w:asciiTheme="minorHAnsi" w:hAnsiTheme="minorHAnsi"/>
        </w:rPr>
        <w:t>b. Give an example of a like term.</w:t>
      </w:r>
    </w:p>
    <w:p w:rsidR="00AA3A0F" w:rsidRPr="00AA3A0F" w:rsidRDefault="00AA3A0F" w:rsidP="00AA3A0F">
      <w:pPr>
        <w:spacing w:after="400"/>
        <w:rPr>
          <w:rFonts w:asciiTheme="minorHAnsi" w:hAnsiTheme="minorHAnsi"/>
        </w:rPr>
      </w:pPr>
      <w:r>
        <w:rPr>
          <w:rFonts w:asciiTheme="minorHAnsi" w:hAnsiTheme="minorHAnsi"/>
        </w:rPr>
        <w:t>c. Give an example of an unlike term.</w:t>
      </w:r>
    </w:p>
    <w:p w:rsidR="004B7DC3" w:rsidRDefault="004B7DC3" w:rsidP="007F321B">
      <w:pPr>
        <w:rPr>
          <w:rFonts w:asciiTheme="minorHAnsi" w:hAnsiTheme="minorHAnsi"/>
        </w:rPr>
      </w:pPr>
    </w:p>
    <w:p w:rsidR="004B7DC3" w:rsidRPr="002B400A" w:rsidRDefault="004B7DC3" w:rsidP="004B7DC3">
      <w:pPr>
        <w:pStyle w:val="Heading1"/>
      </w:pPr>
      <w:r w:rsidRPr="002B400A">
        <w:t xml:space="preserve">Objective </w:t>
      </w:r>
      <w:r w:rsidR="001E746F">
        <w:t>2</w:t>
      </w:r>
      <w:r w:rsidRPr="002B400A">
        <w:t xml:space="preserve">:  </w:t>
      </w:r>
      <w:r>
        <w:t>Combining</w:t>
      </w:r>
      <w:r>
        <w:t xml:space="preserve"> Like Terms</w:t>
      </w:r>
    </w:p>
    <w:p w:rsidR="004B7DC3" w:rsidRDefault="004B7DC3" w:rsidP="004B7DC3">
      <w:pPr>
        <w:jc w:val="both"/>
        <w:rPr>
          <w:rFonts w:asciiTheme="minorHAnsi" w:hAnsiTheme="minorHAnsi"/>
        </w:rPr>
      </w:pPr>
    </w:p>
    <w:p w:rsidR="004B7DC3" w:rsidRDefault="004B7DC3" w:rsidP="004B7D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algebraic expression containing the sum or difference of like terms can be simplified by applying the distributive property. This is called </w:t>
      </w:r>
      <w:r w:rsidRPr="004B7DC3">
        <w:rPr>
          <w:rFonts w:asciiTheme="minorHAnsi" w:hAnsiTheme="minorHAnsi"/>
          <w:b/>
        </w:rPr>
        <w:t>combining like terms</w:t>
      </w:r>
      <w:r>
        <w:rPr>
          <w:rFonts w:asciiTheme="minorHAnsi" w:hAnsiTheme="minorHAnsi"/>
        </w:rPr>
        <w:t xml:space="preserve">. </w:t>
      </w:r>
    </w:p>
    <w:p w:rsidR="004B7DC3" w:rsidRDefault="004B7DC3" w:rsidP="004B7DC3">
      <w:pPr>
        <w:rPr>
          <w:rFonts w:asciiTheme="minorHAnsi" w:hAnsiTheme="minorHAnsi"/>
        </w:rPr>
      </w:pPr>
    </w:p>
    <w:p w:rsidR="004B7DC3" w:rsidRDefault="004B7DC3" w:rsidP="004B7D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example, consider the expression </w:t>
      </w:r>
      <m:oMath>
        <m:r>
          <w:rPr>
            <w:rFonts w:ascii="Cambria Math" w:hAnsi="Cambria Math"/>
          </w:rPr>
          <m:t>3x+2x</m:t>
        </m:r>
      </m:oMath>
      <w:r>
        <w:rPr>
          <w:rFonts w:asciiTheme="minorHAnsi" w:hAnsiTheme="minorHAnsi"/>
        </w:rPr>
        <w:t xml:space="preserve">. We can use the distributive property to rewrite the sum </w:t>
      </w:r>
      <m:oMath>
        <m:r>
          <w:rPr>
            <w:rFonts w:ascii="Cambria Math" w:hAnsi="Cambria Math"/>
          </w:rPr>
          <m:t>3x+2x</m:t>
        </m:r>
      </m:oMath>
      <w:r>
        <w:rPr>
          <w:rFonts w:asciiTheme="minorHAnsi" w:hAnsiTheme="minorHAnsi"/>
        </w:rPr>
        <w:t xml:space="preserve"> as a product. </w:t>
      </w:r>
    </w:p>
    <w:p w:rsidR="004B7DC3" w:rsidRDefault="004B7DC3" w:rsidP="004B7DC3">
      <w:pPr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3x+2x=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3+2</m:t>
              </m:r>
            </m:e>
          </m:d>
          <m:r>
            <w:rPr>
              <w:rFonts w:ascii="Cambria Math" w:hAnsi="Cambria Math"/>
            </w:rPr>
            <m:t>x=5x</m:t>
          </m:r>
        </m:oMath>
      </m:oMathPara>
    </w:p>
    <w:p w:rsidR="004B7DC3" w:rsidRDefault="004B7DC3" w:rsidP="007F321B">
      <w:pPr>
        <w:rPr>
          <w:rFonts w:asciiTheme="minorHAnsi" w:hAnsiTheme="minorHAnsi"/>
        </w:rPr>
      </w:pPr>
    </w:p>
    <w:p w:rsidR="00A47929" w:rsidRDefault="00A47929" w:rsidP="007F321B">
      <w:pPr>
        <w:rPr>
          <w:rFonts w:asciiTheme="minorHAnsi" w:hAnsiTheme="minorHAnsi"/>
        </w:rPr>
      </w:pPr>
      <w:r>
        <w:rPr>
          <w:rFonts w:asciiTheme="minorHAnsi" w:hAnsiTheme="minorHAnsi"/>
        </w:rPr>
        <w:t>Simplify the expression by combining like terms.</w:t>
      </w:r>
    </w:p>
    <w:p w:rsidR="00A47929" w:rsidRDefault="00A47929" w:rsidP="007F321B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47929" w:rsidTr="00BD5047">
        <w:trPr>
          <w:trHeight w:val="2592"/>
        </w:trPr>
        <w:tc>
          <w:tcPr>
            <w:tcW w:w="4891" w:type="dxa"/>
          </w:tcPr>
          <w:p w:rsidR="00A47929" w:rsidRPr="00A47929" w:rsidRDefault="00A47929" w:rsidP="00A47929">
            <w:pPr>
              <w:rPr>
                <w:rFonts w:asciiTheme="minorHAnsi" w:hAnsiTheme="minorHAnsi"/>
              </w:rPr>
            </w:pPr>
            <w:r w:rsidRPr="00A47929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891" w:type="dxa"/>
          </w:tcPr>
          <w:p w:rsidR="00A47929" w:rsidRDefault="00A47929" w:rsidP="007F32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14a-8a+7</m:t>
              </m:r>
            </m:oMath>
          </w:p>
        </w:tc>
      </w:tr>
      <w:tr w:rsidR="00A47929" w:rsidTr="00BD5047">
        <w:trPr>
          <w:trHeight w:val="2592"/>
        </w:trPr>
        <w:tc>
          <w:tcPr>
            <w:tcW w:w="4891" w:type="dxa"/>
          </w:tcPr>
          <w:p w:rsidR="00A47929" w:rsidRDefault="00A47929" w:rsidP="007F32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c. </w:t>
            </w:r>
            <m:oMath>
              <m:r>
                <w:rPr>
                  <w:rFonts w:ascii="Cambria Math" w:hAnsi="Cambria Math"/>
                </w:rPr>
                <m:t>5a+1+4a-9</m:t>
              </m:r>
            </m:oMath>
          </w:p>
        </w:tc>
        <w:tc>
          <w:tcPr>
            <w:tcW w:w="4891" w:type="dxa"/>
          </w:tcPr>
          <w:p w:rsidR="00A47929" w:rsidRDefault="003E76DD" w:rsidP="007F32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r>
                <w:rPr>
                  <w:rFonts w:ascii="Cambria Math" w:hAnsi="Cambria Math"/>
                </w:rPr>
                <m:t>10x+3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:rsidR="001E746F" w:rsidRPr="002B400A" w:rsidRDefault="001E746F" w:rsidP="001E746F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Using the Distributive Property</w:t>
      </w:r>
    </w:p>
    <w:p w:rsidR="001E746F" w:rsidRDefault="001E746F" w:rsidP="001E746F">
      <w:pPr>
        <w:jc w:val="both"/>
        <w:rPr>
          <w:rFonts w:asciiTheme="minorHAnsi" w:hAnsiTheme="minorHAnsi"/>
        </w:rPr>
      </w:pPr>
    </w:p>
    <w:p w:rsidR="00A47929" w:rsidRDefault="001E746F" w:rsidP="001E746F">
      <w:pPr>
        <w:rPr>
          <w:rFonts w:asciiTheme="minorHAnsi" w:hAnsiTheme="minorHAnsi"/>
        </w:rPr>
      </w:pPr>
      <w:r>
        <w:rPr>
          <w:rFonts w:asciiTheme="minorHAnsi" w:hAnsiTheme="minorHAnsi"/>
        </w:rPr>
        <w:t>When simplifying an algebraic expression containing parentheses, we often use the distributive property twice, first to remove the parentheses and then to combine any like terms.</w:t>
      </w:r>
    </w:p>
    <w:p w:rsidR="00A5432C" w:rsidRDefault="00A5432C" w:rsidP="00A5432C">
      <w:pPr>
        <w:rPr>
          <w:rFonts w:asciiTheme="minorHAnsi" w:hAnsiTheme="minorHAnsi"/>
        </w:rPr>
      </w:pPr>
      <w:r>
        <w:rPr>
          <w:rFonts w:asciiTheme="minorHAnsi" w:hAnsiTheme="minorHAnsi"/>
        </w:rPr>
        <w:t>Simplify the expression.</w:t>
      </w:r>
    </w:p>
    <w:p w:rsidR="00A5432C" w:rsidRDefault="00A5432C" w:rsidP="00A5432C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5432C" w:rsidTr="00BD5047">
        <w:trPr>
          <w:trHeight w:val="2880"/>
        </w:trPr>
        <w:tc>
          <w:tcPr>
            <w:tcW w:w="4891" w:type="dxa"/>
          </w:tcPr>
          <w:p w:rsidR="00A5432C" w:rsidRPr="00A47929" w:rsidRDefault="00A5432C" w:rsidP="00827172">
            <w:pPr>
              <w:rPr>
                <w:rFonts w:asciiTheme="minorHAnsi" w:hAnsiTheme="minorHAnsi"/>
              </w:rPr>
            </w:pPr>
            <w:r w:rsidRPr="00A47929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3x+2</m:t>
                  </m:r>
                </m:e>
              </m:d>
              <m:r>
                <w:rPr>
                  <w:rFonts w:ascii="Cambria Math" w:hAnsi="Cambria Math"/>
                </w:rPr>
                <m:t>+8-10x</m:t>
              </m:r>
            </m:oMath>
          </w:p>
        </w:tc>
        <w:tc>
          <w:tcPr>
            <w:tcW w:w="4891" w:type="dxa"/>
          </w:tcPr>
          <w:p w:rsidR="00A5432C" w:rsidRDefault="00A5432C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2p-9</m:t>
                  </m:r>
                </m:e>
              </m:d>
              <m:r>
                <w:rPr>
                  <w:rFonts w:ascii="Cambria Math" w:hAnsi="Cambria Math"/>
                </w:rPr>
                <m:t>-(p+10)</m:t>
              </m:r>
            </m:oMath>
          </w:p>
        </w:tc>
      </w:tr>
      <w:tr w:rsidR="000A35A0" w:rsidTr="00BD5047">
        <w:trPr>
          <w:trHeight w:val="2880"/>
        </w:trPr>
        <w:tc>
          <w:tcPr>
            <w:tcW w:w="4891" w:type="dxa"/>
          </w:tcPr>
          <w:p w:rsidR="000A35A0" w:rsidRPr="00A47929" w:rsidRDefault="000A35A0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5xy+2z</m:t>
                  </m:r>
                </m:e>
              </m:d>
              <m:r>
                <w:rPr>
                  <w:rFonts w:ascii="Cambria Math" w:hAnsi="Cambria Math"/>
                </w:rPr>
                <m:t>+3z-9xy</m:t>
              </m:r>
            </m:oMath>
          </w:p>
        </w:tc>
        <w:tc>
          <w:tcPr>
            <w:tcW w:w="4891" w:type="dxa"/>
          </w:tcPr>
          <w:p w:rsidR="000A35A0" w:rsidRDefault="000A35A0" w:rsidP="00827172">
            <w:pPr>
              <w:rPr>
                <w:rFonts w:asciiTheme="minorHAnsi" w:hAnsiTheme="minorHAnsi"/>
              </w:rPr>
            </w:pPr>
          </w:p>
        </w:tc>
      </w:tr>
    </w:tbl>
    <w:p w:rsidR="003310B6" w:rsidRDefault="00362E3C" w:rsidP="003310B6">
      <w:pPr>
        <w:rPr>
          <w:rFonts w:asciiTheme="minorHAnsi" w:hAnsiTheme="minorHAnsi"/>
        </w:rPr>
      </w:pPr>
      <w:r>
        <w:rPr>
          <w:rFonts w:asciiTheme="minorHAnsi" w:hAnsiTheme="minorHAnsi"/>
        </w:rPr>
        <w:t>Write the sentence as an algebraic expression</w:t>
      </w:r>
      <w:r w:rsidR="003310B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Then simplify.</w:t>
      </w:r>
    </w:p>
    <w:p w:rsidR="003310B6" w:rsidRDefault="003310B6" w:rsidP="003310B6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310B6" w:rsidTr="00BD5047">
        <w:trPr>
          <w:trHeight w:val="2880"/>
        </w:trPr>
        <w:tc>
          <w:tcPr>
            <w:tcW w:w="4891" w:type="dxa"/>
          </w:tcPr>
          <w:p w:rsidR="003310B6" w:rsidRPr="00A47929" w:rsidRDefault="00E8728D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3310B6" w:rsidRPr="00A47929">
              <w:rPr>
                <w:rFonts w:asciiTheme="minorHAnsi" w:hAnsiTheme="minorHAnsi"/>
              </w:rPr>
              <w:t>.</w:t>
            </w:r>
            <w:r w:rsidR="003310B6">
              <w:rPr>
                <w:rFonts w:asciiTheme="minorHAnsi" w:hAnsiTheme="minorHAnsi"/>
              </w:rPr>
              <w:t xml:space="preserve"> </w:t>
            </w:r>
            <w:r w:rsidR="00362E3C">
              <w:rPr>
                <w:rFonts w:asciiTheme="minorHAnsi" w:hAnsiTheme="minorHAnsi"/>
              </w:rPr>
              <w:t xml:space="preserve">Add </w:t>
            </w:r>
            <m:oMath>
              <m:r>
                <w:rPr>
                  <w:rFonts w:ascii="Cambria Math" w:hAnsi="Cambria Math"/>
                </w:rPr>
                <m:t>4x+2</m:t>
              </m:r>
            </m:oMath>
            <w:r w:rsidR="00362E3C">
              <w:rPr>
                <w:rFonts w:asciiTheme="minorHAnsi" w:hAnsiTheme="minorHAnsi"/>
              </w:rPr>
              <w:t xml:space="preserve"> to </w:t>
            </w:r>
            <m:oMath>
              <m:r>
                <w:rPr>
                  <w:rFonts w:ascii="Cambria Math" w:hAnsi="Cambria Math"/>
                </w:rPr>
                <m:t>6x+5.</m:t>
              </m:r>
            </m:oMath>
          </w:p>
        </w:tc>
        <w:tc>
          <w:tcPr>
            <w:tcW w:w="4891" w:type="dxa"/>
          </w:tcPr>
          <w:p w:rsidR="003310B6" w:rsidRDefault="00E8728D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3310B6">
              <w:rPr>
                <w:rFonts w:asciiTheme="minorHAnsi" w:hAnsiTheme="minorHAnsi"/>
              </w:rPr>
              <w:t xml:space="preserve">. </w:t>
            </w:r>
            <w:r w:rsidR="00362E3C">
              <w:rPr>
                <w:rFonts w:asciiTheme="minorHAnsi" w:hAnsiTheme="minorHAnsi"/>
              </w:rPr>
              <w:t>Subtract</w:t>
            </w:r>
            <w:r w:rsidR="00362E3C"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4x+2</m:t>
              </m:r>
            </m:oMath>
            <w:r w:rsidR="00362E3C">
              <w:rPr>
                <w:rFonts w:asciiTheme="minorHAnsi" w:hAnsiTheme="minorHAnsi"/>
              </w:rPr>
              <w:t xml:space="preserve"> </w:t>
            </w:r>
            <w:r w:rsidR="00362E3C">
              <w:rPr>
                <w:rFonts w:asciiTheme="minorHAnsi" w:hAnsiTheme="minorHAnsi"/>
              </w:rPr>
              <w:t>from</w:t>
            </w:r>
            <w:r w:rsidR="00362E3C">
              <w:rPr>
                <w:rFonts w:asciiTheme="minorHAnsi" w:hAnsiTheme="minorHAnsi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6x+5</m:t>
              </m:r>
            </m:oMath>
            <w:r w:rsidR="00362E3C">
              <w:rPr>
                <w:rFonts w:asciiTheme="minorHAnsi" w:hAnsiTheme="minorHAnsi"/>
              </w:rPr>
              <w:t>.</w:t>
            </w:r>
          </w:p>
        </w:tc>
      </w:tr>
    </w:tbl>
    <w:p w:rsidR="009F4D37" w:rsidRPr="002B400A" w:rsidRDefault="009F4D37" w:rsidP="009F4D37">
      <w:pPr>
        <w:pStyle w:val="Heading1"/>
      </w:pPr>
      <w:r w:rsidRPr="002B400A">
        <w:lastRenderedPageBreak/>
        <w:t xml:space="preserve">Objective </w:t>
      </w:r>
      <w:r>
        <w:t>4</w:t>
      </w:r>
      <w:r w:rsidRPr="002B400A">
        <w:t xml:space="preserve">:  </w:t>
      </w:r>
      <w:r w:rsidR="000B19BE">
        <w:t xml:space="preserve">Writing Word Phrases </w:t>
      </w:r>
      <w:proofErr w:type="gramStart"/>
      <w:r w:rsidR="000B19BE">
        <w:t>As</w:t>
      </w:r>
      <w:proofErr w:type="gramEnd"/>
      <w:r w:rsidR="000B19BE">
        <w:t xml:space="preserve"> Algebraic Expressions</w:t>
      </w:r>
    </w:p>
    <w:p w:rsidR="009F4D37" w:rsidRDefault="009F4D37" w:rsidP="009F4D37">
      <w:pPr>
        <w:jc w:val="both"/>
        <w:rPr>
          <w:rFonts w:asciiTheme="minorHAnsi" w:hAnsiTheme="minorHAnsi"/>
        </w:rPr>
      </w:pPr>
    </w:p>
    <w:p w:rsidR="00A5432C" w:rsidRDefault="000B19BE" w:rsidP="009F4D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When presented with a problem, it is often useful to </w:t>
      </w:r>
      <w:r w:rsidR="000A35A0">
        <w:rPr>
          <w:rFonts w:asciiTheme="minorHAnsi" w:hAnsiTheme="minorHAnsi"/>
        </w:rPr>
        <w:t>translate</w:t>
      </w:r>
      <w:r>
        <w:rPr>
          <w:rFonts w:asciiTheme="minorHAnsi" w:hAnsiTheme="minorHAnsi"/>
        </w:rPr>
        <w:t xml:space="preserve"> word phrases </w:t>
      </w:r>
      <w:r w:rsidR="000A35A0">
        <w:rPr>
          <w:rFonts w:asciiTheme="minorHAnsi" w:hAnsiTheme="minorHAnsi"/>
        </w:rPr>
        <w:t>into</w:t>
      </w:r>
      <w:r>
        <w:rPr>
          <w:rFonts w:asciiTheme="minorHAnsi" w:hAnsiTheme="minorHAnsi"/>
        </w:rPr>
        <w:t xml:space="preserve"> algebraic expressions.</w:t>
      </w:r>
    </w:p>
    <w:p w:rsidR="00AD597F" w:rsidRDefault="00AD597F" w:rsidP="000A35A0">
      <w:pPr>
        <w:rPr>
          <w:rFonts w:asciiTheme="minorHAnsi" w:hAnsiTheme="minorHAnsi"/>
        </w:rPr>
      </w:pPr>
    </w:p>
    <w:p w:rsidR="000A35A0" w:rsidRDefault="000A35A0" w:rsidP="000A35A0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Write the </w:t>
      </w:r>
      <w:r>
        <w:rPr>
          <w:rFonts w:asciiTheme="minorHAnsi" w:hAnsiTheme="minorHAnsi"/>
        </w:rPr>
        <w:t>phrase</w:t>
      </w:r>
      <w:r>
        <w:rPr>
          <w:rFonts w:asciiTheme="minorHAnsi" w:hAnsiTheme="minorHAnsi"/>
        </w:rPr>
        <w:t xml:space="preserve"> as an algebraic expression. </w:t>
      </w:r>
    </w:p>
    <w:p w:rsidR="000A35A0" w:rsidRDefault="000A35A0" w:rsidP="000A35A0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A35A0" w:rsidTr="00BD5047">
        <w:trPr>
          <w:trHeight w:val="2592"/>
        </w:trPr>
        <w:tc>
          <w:tcPr>
            <w:tcW w:w="4891" w:type="dxa"/>
          </w:tcPr>
          <w:p w:rsidR="000A35A0" w:rsidRPr="00A47929" w:rsidRDefault="000A35A0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A47929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One-third of a number, decreased by two</w:t>
            </w:r>
          </w:p>
        </w:tc>
        <w:tc>
          <w:tcPr>
            <w:tcW w:w="4891" w:type="dxa"/>
          </w:tcPr>
          <w:p w:rsidR="000A35A0" w:rsidRDefault="000A35A0" w:rsidP="008271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Nine times the sum of a number and three</w:t>
            </w:r>
          </w:p>
        </w:tc>
      </w:tr>
    </w:tbl>
    <w:p w:rsidR="000A35A0" w:rsidRDefault="00E8728D" w:rsidP="009F4D3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A plot of land is in the shape of a rectangle. If one side is </w:t>
      </w:r>
      <m:oMath>
        <m:r>
          <w:rPr>
            <w:rFonts w:ascii="Cambria Math" w:hAnsi="Cambria Math"/>
          </w:rPr>
          <m:t>(4x-2)</m:t>
        </m:r>
      </m:oMath>
      <w:r>
        <w:rPr>
          <w:rFonts w:asciiTheme="minorHAnsi" w:hAnsiTheme="minorHAnsi"/>
        </w:rPr>
        <w:t xml:space="preserve"> meters and one side is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5x-6</m:t>
            </m:r>
          </m:e>
        </m:d>
      </m:oMath>
      <w:r>
        <w:rPr>
          <w:rFonts w:asciiTheme="minorHAnsi" w:hAnsiTheme="minorHAnsi"/>
        </w:rPr>
        <w:t xml:space="preserve"> meters, express the perimeter of the lot as a simplified expression in </w:t>
      </w:r>
      <m:oMath>
        <m:r>
          <w:rPr>
            <w:rFonts w:ascii="Cambria Math" w:hAnsi="Cambria Math"/>
          </w:rPr>
          <m:t>x</m:t>
        </m:r>
      </m:oMath>
      <w:r>
        <w:rPr>
          <w:rFonts w:asciiTheme="minorHAnsi" w:hAnsiTheme="minorHAnsi"/>
        </w:rPr>
        <w:t>.</w:t>
      </w:r>
    </w:p>
    <w:sectPr w:rsidR="000A35A0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B2" w:rsidRDefault="00D919B2">
      <w:r>
        <w:separator/>
      </w:r>
    </w:p>
  </w:endnote>
  <w:endnote w:type="continuationSeparator" w:id="0">
    <w:p w:rsidR="00D919B2" w:rsidRDefault="00D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B2" w:rsidRDefault="00D919B2">
      <w:r>
        <w:separator/>
      </w:r>
    </w:p>
  </w:footnote>
  <w:footnote w:type="continuationSeparator" w:id="0">
    <w:p w:rsidR="00D919B2" w:rsidRDefault="00D9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9512B"/>
    <w:multiLevelType w:val="hybridMultilevel"/>
    <w:tmpl w:val="429E0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1759"/>
    <w:multiLevelType w:val="hybridMultilevel"/>
    <w:tmpl w:val="766ED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562C2F"/>
    <w:multiLevelType w:val="hybridMultilevel"/>
    <w:tmpl w:val="B4D00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20"/>
  </w:num>
  <w:num w:numId="5">
    <w:abstractNumId w:val="49"/>
  </w:num>
  <w:num w:numId="6">
    <w:abstractNumId w:val="10"/>
  </w:num>
  <w:num w:numId="7">
    <w:abstractNumId w:val="50"/>
  </w:num>
  <w:num w:numId="8">
    <w:abstractNumId w:val="40"/>
  </w:num>
  <w:num w:numId="9">
    <w:abstractNumId w:val="3"/>
  </w:num>
  <w:num w:numId="10">
    <w:abstractNumId w:val="43"/>
  </w:num>
  <w:num w:numId="11">
    <w:abstractNumId w:val="5"/>
  </w:num>
  <w:num w:numId="12">
    <w:abstractNumId w:val="46"/>
  </w:num>
  <w:num w:numId="13">
    <w:abstractNumId w:val="29"/>
  </w:num>
  <w:num w:numId="14">
    <w:abstractNumId w:val="32"/>
  </w:num>
  <w:num w:numId="15">
    <w:abstractNumId w:val="38"/>
  </w:num>
  <w:num w:numId="16">
    <w:abstractNumId w:val="36"/>
  </w:num>
  <w:num w:numId="17">
    <w:abstractNumId w:val="25"/>
  </w:num>
  <w:num w:numId="18">
    <w:abstractNumId w:val="6"/>
  </w:num>
  <w:num w:numId="19">
    <w:abstractNumId w:val="39"/>
  </w:num>
  <w:num w:numId="20">
    <w:abstractNumId w:val="14"/>
  </w:num>
  <w:num w:numId="21">
    <w:abstractNumId w:val="44"/>
  </w:num>
  <w:num w:numId="22">
    <w:abstractNumId w:val="35"/>
  </w:num>
  <w:num w:numId="23">
    <w:abstractNumId w:val="52"/>
  </w:num>
  <w:num w:numId="24">
    <w:abstractNumId w:val="30"/>
  </w:num>
  <w:num w:numId="25">
    <w:abstractNumId w:val="7"/>
  </w:num>
  <w:num w:numId="26">
    <w:abstractNumId w:val="16"/>
  </w:num>
  <w:num w:numId="27">
    <w:abstractNumId w:val="0"/>
  </w:num>
  <w:num w:numId="28">
    <w:abstractNumId w:val="48"/>
  </w:num>
  <w:num w:numId="29">
    <w:abstractNumId w:val="9"/>
  </w:num>
  <w:num w:numId="30">
    <w:abstractNumId w:val="26"/>
  </w:num>
  <w:num w:numId="31">
    <w:abstractNumId w:val="33"/>
  </w:num>
  <w:num w:numId="32">
    <w:abstractNumId w:val="27"/>
  </w:num>
  <w:num w:numId="33">
    <w:abstractNumId w:val="13"/>
  </w:num>
  <w:num w:numId="34">
    <w:abstractNumId w:val="34"/>
  </w:num>
  <w:num w:numId="35">
    <w:abstractNumId w:val="17"/>
  </w:num>
  <w:num w:numId="36">
    <w:abstractNumId w:val="47"/>
  </w:num>
  <w:num w:numId="37">
    <w:abstractNumId w:val="4"/>
  </w:num>
  <w:num w:numId="38">
    <w:abstractNumId w:val="22"/>
  </w:num>
  <w:num w:numId="39">
    <w:abstractNumId w:val="42"/>
  </w:num>
  <w:num w:numId="40">
    <w:abstractNumId w:val="8"/>
  </w:num>
  <w:num w:numId="41">
    <w:abstractNumId w:val="31"/>
  </w:num>
  <w:num w:numId="42">
    <w:abstractNumId w:val="11"/>
  </w:num>
  <w:num w:numId="43">
    <w:abstractNumId w:val="24"/>
  </w:num>
  <w:num w:numId="44">
    <w:abstractNumId w:val="41"/>
  </w:num>
  <w:num w:numId="45">
    <w:abstractNumId w:val="21"/>
  </w:num>
  <w:num w:numId="46">
    <w:abstractNumId w:val="23"/>
  </w:num>
  <w:num w:numId="47">
    <w:abstractNumId w:val="12"/>
  </w:num>
  <w:num w:numId="48">
    <w:abstractNumId w:val="37"/>
  </w:num>
  <w:num w:numId="49">
    <w:abstractNumId w:val="1"/>
  </w:num>
  <w:num w:numId="50">
    <w:abstractNumId w:val="51"/>
  </w:num>
  <w:num w:numId="51">
    <w:abstractNumId w:val="45"/>
  </w:num>
  <w:num w:numId="52">
    <w:abstractNumId w:val="15"/>
  </w:num>
  <w:num w:numId="53">
    <w:abstractNumId w:val="2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B0C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35A0"/>
    <w:rsid w:val="000B19BE"/>
    <w:rsid w:val="000B4535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1E0E"/>
    <w:rsid w:val="001D2FC1"/>
    <w:rsid w:val="001D7E68"/>
    <w:rsid w:val="001E1DD3"/>
    <w:rsid w:val="001E44F3"/>
    <w:rsid w:val="001E52AB"/>
    <w:rsid w:val="001E5FEF"/>
    <w:rsid w:val="001E746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C7846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0C4D"/>
    <w:rsid w:val="004B57B5"/>
    <w:rsid w:val="004B5CFD"/>
    <w:rsid w:val="004B7DC3"/>
    <w:rsid w:val="004C7D0D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486E"/>
    <w:rsid w:val="006D1A1C"/>
    <w:rsid w:val="006D1F05"/>
    <w:rsid w:val="006D2219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21B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3429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D37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929"/>
    <w:rsid w:val="00A5432C"/>
    <w:rsid w:val="00A54EC2"/>
    <w:rsid w:val="00A56903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3A0F"/>
    <w:rsid w:val="00AB02F8"/>
    <w:rsid w:val="00AB70C9"/>
    <w:rsid w:val="00AB76C3"/>
    <w:rsid w:val="00AD100A"/>
    <w:rsid w:val="00AD186E"/>
    <w:rsid w:val="00AD597F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109D"/>
    <w:rsid w:val="00BB4450"/>
    <w:rsid w:val="00BC0BBE"/>
    <w:rsid w:val="00BD492D"/>
    <w:rsid w:val="00BD5047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6DED"/>
    <w:rsid w:val="00CA7007"/>
    <w:rsid w:val="00CB0080"/>
    <w:rsid w:val="00CC0475"/>
    <w:rsid w:val="00CD7860"/>
    <w:rsid w:val="00CE12A1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19B2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242C"/>
    <w:rsid w:val="00E831A9"/>
    <w:rsid w:val="00E849D6"/>
    <w:rsid w:val="00E84AA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1BCB"/>
    <w:rsid w:val="00EA2E96"/>
    <w:rsid w:val="00EA34E4"/>
    <w:rsid w:val="00EA6E92"/>
    <w:rsid w:val="00EB02AE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525D"/>
    <w:rsid w:val="00F9739A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F7AFB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15</cp:revision>
  <cp:lastPrinted>2019-02-26T17:17:00Z</cp:lastPrinted>
  <dcterms:created xsi:type="dcterms:W3CDTF">2021-07-06T21:45:00Z</dcterms:created>
  <dcterms:modified xsi:type="dcterms:W3CDTF">2021-07-07T15:17:00Z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